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02" w:rsidRDefault="00B748E7">
      <w:r>
        <w:rPr>
          <w:noProof/>
          <w:color w:val="000000"/>
          <w:bdr w:val="none" w:sz="0" w:space="0" w:color="auto" w:frame="1"/>
        </w:rPr>
        <w:drawing>
          <wp:inline distT="0" distB="0" distL="0" distR="0">
            <wp:extent cx="5911850" cy="1552575"/>
            <wp:effectExtent l="19050" t="0" r="0" b="0"/>
            <wp:docPr id="1" name="Picture 1" descr="https://lh3.googleusercontent.com/tSNFgYqI0jdWG9I_Fx8tzQ_JdVUSFtpAxc3E-PbfJ3akBG94MoFWKgtfmGMM-PnNNYTw_86n4bTqVz1qtfSfQ7MSGPN47JGwvx34KLA848qIBy3dYjDhk8TkxOXEazni8fqgmTr0pMe9Pf9R41dWsBZQ7iQgQAHoKJkW-BFrdhzhdCCXFyUa5klwp8AT4ZJ0KQKxtoUw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tSNFgYqI0jdWG9I_Fx8tzQ_JdVUSFtpAxc3E-PbfJ3akBG94MoFWKgtfmGMM-PnNNYTw_86n4bTqVz1qtfSfQ7MSGPN47JGwvx34KLA848qIBy3dYjDhk8TkxOXEazni8fqgmTr0pMe9Pf9R41dWsBZQ7iQgQAHoKJkW-BFrdhzhdCCXFyUa5klwp8AT4ZJ0KQKxtoUw1w"/>
                    <pic:cNvPicPr>
                      <a:picLocks noChangeAspect="1" noChangeArrowheads="1"/>
                    </pic:cNvPicPr>
                  </pic:nvPicPr>
                  <pic:blipFill>
                    <a:blip r:embed="rId10"/>
                    <a:srcRect/>
                    <a:stretch>
                      <a:fillRect/>
                    </a:stretch>
                  </pic:blipFill>
                  <pic:spPr bwMode="auto">
                    <a:xfrm>
                      <a:off x="0" y="0"/>
                      <a:ext cx="5911850" cy="1552575"/>
                    </a:xfrm>
                    <a:prstGeom prst="rect">
                      <a:avLst/>
                    </a:prstGeom>
                    <a:noFill/>
                    <a:ln w="9525">
                      <a:noFill/>
                      <a:miter lim="800000"/>
                      <a:headEnd/>
                      <a:tailEnd/>
                    </a:ln>
                  </pic:spPr>
                </pic:pic>
              </a:graphicData>
            </a:graphic>
          </wp:inline>
        </w:drawing>
      </w:r>
    </w:p>
    <w:p w:rsidR="007560A0" w:rsidRDefault="007560A0" w:rsidP="004A3ACE">
      <w:pPr>
        <w:spacing w:after="0" w:line="240" w:lineRule="auto"/>
        <w:jc w:val="center"/>
        <w:rPr>
          <w:rFonts w:ascii="Arial" w:hAnsi="Arial" w:cs="Arial"/>
          <w:color w:val="76923C" w:themeColor="accent3" w:themeShade="BF"/>
          <w:sz w:val="32"/>
          <w:szCs w:val="32"/>
        </w:rPr>
      </w:pPr>
      <w:r>
        <w:rPr>
          <w:rFonts w:ascii="Arial" w:hAnsi="Arial" w:cs="Arial"/>
          <w:color w:val="76923C" w:themeColor="accent3" w:themeShade="BF"/>
          <w:sz w:val="32"/>
          <w:szCs w:val="32"/>
        </w:rPr>
        <w:t>Annual Admissions Notice</w:t>
      </w:r>
    </w:p>
    <w:p w:rsidR="007560A0" w:rsidRDefault="007560A0" w:rsidP="004A3ACE">
      <w:pPr>
        <w:spacing w:after="0" w:line="240" w:lineRule="auto"/>
        <w:jc w:val="center"/>
        <w:rPr>
          <w:rFonts w:ascii="Arial" w:hAnsi="Arial" w:cs="Arial"/>
          <w:color w:val="76923C" w:themeColor="accent3" w:themeShade="BF"/>
          <w:sz w:val="32"/>
          <w:szCs w:val="32"/>
        </w:rPr>
      </w:pPr>
      <w:r>
        <w:rPr>
          <w:rFonts w:ascii="Arial" w:hAnsi="Arial" w:cs="Arial"/>
          <w:color w:val="76923C" w:themeColor="accent3" w:themeShade="BF"/>
          <w:sz w:val="32"/>
          <w:szCs w:val="32"/>
        </w:rPr>
        <w:t xml:space="preserve"> in r</w:t>
      </w:r>
      <w:r w:rsidR="00A85EB1">
        <w:rPr>
          <w:rFonts w:ascii="Arial" w:hAnsi="Arial" w:cs="Arial"/>
          <w:color w:val="76923C" w:themeColor="accent3" w:themeShade="BF"/>
          <w:sz w:val="32"/>
          <w:szCs w:val="32"/>
        </w:rPr>
        <w:t>espect of admissions to the 2026/2027</w:t>
      </w:r>
      <w:r>
        <w:rPr>
          <w:rFonts w:ascii="Arial" w:hAnsi="Arial" w:cs="Arial"/>
          <w:color w:val="76923C" w:themeColor="accent3" w:themeShade="BF"/>
          <w:sz w:val="32"/>
          <w:szCs w:val="32"/>
        </w:rPr>
        <w:t xml:space="preserve"> school year</w:t>
      </w:r>
    </w:p>
    <w:p w:rsidR="007560A0" w:rsidRDefault="007560A0" w:rsidP="007560A0">
      <w:pPr>
        <w:spacing w:after="0"/>
        <w:rPr>
          <w:rFonts w:ascii="Arial" w:hAnsi="Arial" w:cs="Arial"/>
          <w:color w:val="76923C" w:themeColor="accent3" w:themeShade="BF"/>
          <w:sz w:val="32"/>
          <w:szCs w:val="32"/>
        </w:rPr>
      </w:pPr>
    </w:p>
    <w:p w:rsidR="007560A0" w:rsidRDefault="007560A0" w:rsidP="007560A0">
      <w:pPr>
        <w:spacing w:after="0"/>
        <w:rPr>
          <w:rFonts w:ascii="Arial" w:hAnsi="Arial" w:cs="Arial"/>
          <w:color w:val="76923C" w:themeColor="accent3" w:themeShade="BF"/>
          <w:sz w:val="32"/>
          <w:szCs w:val="32"/>
        </w:rPr>
      </w:pPr>
      <w:r>
        <w:rPr>
          <w:rFonts w:ascii="Arial" w:hAnsi="Arial" w:cs="Arial"/>
          <w:color w:val="76923C" w:themeColor="accent3" w:themeShade="BF"/>
          <w:sz w:val="32"/>
          <w:szCs w:val="32"/>
        </w:rPr>
        <w:t>Admission Policy and Application Form</w:t>
      </w:r>
    </w:p>
    <w:tbl>
      <w:tblPr>
        <w:tblStyle w:val="TableGrid"/>
        <w:tblW w:w="0" w:type="auto"/>
        <w:tblLook w:val="04A0"/>
      </w:tblPr>
      <w:tblGrid>
        <w:gridCol w:w="9576"/>
      </w:tblGrid>
      <w:tr w:rsidR="007560A0" w:rsidTr="007560A0">
        <w:tc>
          <w:tcPr>
            <w:tcW w:w="9576" w:type="dxa"/>
          </w:tcPr>
          <w:p w:rsidR="007560A0" w:rsidRDefault="007560A0" w:rsidP="007560A0">
            <w:pPr>
              <w:spacing w:line="276" w:lineRule="auto"/>
              <w:rPr>
                <w:rFonts w:ascii="Arial" w:hAnsi="Arial" w:cs="Arial"/>
                <w:sz w:val="24"/>
                <w:szCs w:val="24"/>
              </w:rPr>
            </w:pPr>
            <w:r w:rsidRPr="007560A0">
              <w:rPr>
                <w:rFonts w:ascii="Arial" w:hAnsi="Arial" w:cs="Arial"/>
                <w:sz w:val="24"/>
                <w:szCs w:val="24"/>
              </w:rPr>
              <w:t>A copy of the school’s Admission Policy and the Application Form for Admission for the 202</w:t>
            </w:r>
            <w:r w:rsidR="00A85EB1">
              <w:rPr>
                <w:rFonts w:ascii="Arial" w:hAnsi="Arial" w:cs="Arial"/>
                <w:sz w:val="24"/>
                <w:szCs w:val="24"/>
              </w:rPr>
              <w:t>6/2027</w:t>
            </w:r>
            <w:r w:rsidRPr="007560A0">
              <w:rPr>
                <w:rFonts w:ascii="Arial" w:hAnsi="Arial" w:cs="Arial"/>
                <w:sz w:val="24"/>
                <w:szCs w:val="24"/>
              </w:rPr>
              <w:t xml:space="preserve"> is available as follows: –</w:t>
            </w:r>
          </w:p>
          <w:p w:rsidR="007560A0" w:rsidRPr="007560A0" w:rsidRDefault="007560A0" w:rsidP="007560A0">
            <w:pPr>
              <w:spacing w:line="276" w:lineRule="auto"/>
              <w:rPr>
                <w:rFonts w:ascii="Arial" w:hAnsi="Arial" w:cs="Arial"/>
                <w:sz w:val="24"/>
                <w:szCs w:val="24"/>
              </w:rPr>
            </w:pPr>
          </w:p>
          <w:p w:rsidR="007560A0" w:rsidRDefault="007560A0" w:rsidP="007560A0">
            <w:pPr>
              <w:spacing w:line="276" w:lineRule="auto"/>
              <w:rPr>
                <w:rFonts w:ascii="Arial" w:hAnsi="Arial" w:cs="Arial"/>
                <w:color w:val="76923C" w:themeColor="accent3" w:themeShade="BF"/>
                <w:sz w:val="32"/>
                <w:szCs w:val="32"/>
              </w:rPr>
            </w:pPr>
            <w:r w:rsidRPr="007560A0">
              <w:rPr>
                <w:rFonts w:ascii="Arial" w:hAnsi="Arial" w:cs="Arial"/>
                <w:sz w:val="24"/>
                <w:szCs w:val="24"/>
              </w:rPr>
              <w:t xml:space="preserve">On request: By emailing </w:t>
            </w:r>
            <w:hyperlink r:id="rId11" w:history="1">
              <w:r w:rsidRPr="007560A0">
                <w:rPr>
                  <w:rStyle w:val="Hyperlink"/>
                  <w:rFonts w:ascii="Arial" w:hAnsi="Arial" w:cs="Arial"/>
                  <w:sz w:val="24"/>
                  <w:szCs w:val="24"/>
                </w:rPr>
                <w:t>ballycarns@gmail.com</w:t>
              </w:r>
            </w:hyperlink>
            <w:r w:rsidRPr="007560A0">
              <w:rPr>
                <w:rFonts w:ascii="Arial" w:hAnsi="Arial" w:cs="Arial"/>
                <w:sz w:val="24"/>
                <w:szCs w:val="24"/>
              </w:rPr>
              <w:t xml:space="preserve"> or writing to Ballycar N.S., Ballycar, Newmarket on Fergus Co. Clare.</w:t>
            </w:r>
          </w:p>
        </w:tc>
      </w:tr>
    </w:tbl>
    <w:p w:rsidR="007560A0" w:rsidRDefault="007560A0" w:rsidP="007560A0">
      <w:pPr>
        <w:rPr>
          <w:rFonts w:ascii="Arial" w:hAnsi="Arial" w:cs="Arial"/>
          <w:color w:val="76923C" w:themeColor="accent3" w:themeShade="BF"/>
          <w:sz w:val="32"/>
          <w:szCs w:val="32"/>
        </w:rPr>
      </w:pPr>
    </w:p>
    <w:p w:rsidR="00C10949" w:rsidRPr="00C10949" w:rsidRDefault="00C10949" w:rsidP="00C10949">
      <w:pPr>
        <w:jc w:val="center"/>
        <w:rPr>
          <w:rFonts w:ascii="Arial" w:hAnsi="Arial" w:cs="Arial"/>
          <w:color w:val="76923C" w:themeColor="accent3" w:themeShade="BF"/>
          <w:sz w:val="32"/>
          <w:szCs w:val="32"/>
        </w:rPr>
      </w:pPr>
      <w:r w:rsidRPr="00C10949">
        <w:rPr>
          <w:rFonts w:ascii="Arial" w:hAnsi="Arial" w:cs="Arial"/>
          <w:color w:val="76923C" w:themeColor="accent3" w:themeShade="BF"/>
          <w:sz w:val="32"/>
          <w:szCs w:val="32"/>
        </w:rPr>
        <w:t>PART 1 - Admissions to the 202</w:t>
      </w:r>
      <w:r w:rsidR="00A85EB1">
        <w:rPr>
          <w:rFonts w:ascii="Arial" w:hAnsi="Arial" w:cs="Arial"/>
          <w:color w:val="76923C" w:themeColor="accent3" w:themeShade="BF"/>
          <w:sz w:val="32"/>
          <w:szCs w:val="32"/>
        </w:rPr>
        <w:t>6</w:t>
      </w:r>
      <w:r w:rsidRPr="00C10949">
        <w:rPr>
          <w:rFonts w:ascii="Arial" w:hAnsi="Arial" w:cs="Arial"/>
          <w:color w:val="76923C" w:themeColor="accent3" w:themeShade="BF"/>
          <w:sz w:val="32"/>
          <w:szCs w:val="32"/>
        </w:rPr>
        <w:t>/202</w:t>
      </w:r>
      <w:r w:rsidR="00A85EB1">
        <w:rPr>
          <w:rFonts w:ascii="Arial" w:hAnsi="Arial" w:cs="Arial"/>
          <w:color w:val="76923C" w:themeColor="accent3" w:themeShade="BF"/>
          <w:sz w:val="32"/>
          <w:szCs w:val="32"/>
        </w:rPr>
        <w:t>7</w:t>
      </w:r>
      <w:r w:rsidRPr="00C10949">
        <w:rPr>
          <w:rFonts w:ascii="Arial" w:hAnsi="Arial" w:cs="Arial"/>
          <w:color w:val="76923C" w:themeColor="accent3" w:themeShade="BF"/>
          <w:sz w:val="32"/>
          <w:szCs w:val="32"/>
        </w:rPr>
        <w:t xml:space="preserve"> school year</w:t>
      </w:r>
    </w:p>
    <w:p w:rsidR="00B748E7" w:rsidRPr="00FB3AA5" w:rsidRDefault="00C10949">
      <w:pPr>
        <w:rPr>
          <w:rFonts w:ascii="Arial" w:hAnsi="Arial" w:cs="Arial"/>
          <w:color w:val="76923C" w:themeColor="accent3" w:themeShade="BF"/>
          <w:sz w:val="28"/>
          <w:szCs w:val="28"/>
        </w:rPr>
      </w:pPr>
      <w:r w:rsidRPr="00FB3AA5">
        <w:rPr>
          <w:rFonts w:ascii="Arial" w:hAnsi="Arial" w:cs="Arial"/>
          <w:color w:val="76923C" w:themeColor="accent3" w:themeShade="BF"/>
          <w:sz w:val="28"/>
          <w:szCs w:val="28"/>
        </w:rPr>
        <w:t>Application and Decision dates for admission to Junior Infants;</w:t>
      </w:r>
    </w:p>
    <w:tbl>
      <w:tblPr>
        <w:tblStyle w:val="TableGrid"/>
        <w:tblW w:w="0" w:type="auto"/>
        <w:tblLook w:val="04A0"/>
      </w:tblPr>
      <w:tblGrid>
        <w:gridCol w:w="7338"/>
        <w:gridCol w:w="2238"/>
      </w:tblGrid>
      <w:tr w:rsidR="00520B4C" w:rsidRPr="00520B4C" w:rsidTr="00B748E7">
        <w:tc>
          <w:tcPr>
            <w:tcW w:w="7338" w:type="dxa"/>
          </w:tcPr>
          <w:p w:rsidR="00B748E7" w:rsidRPr="00B748E7" w:rsidRDefault="00B748E7" w:rsidP="007560A0">
            <w:pPr>
              <w:spacing w:line="360" w:lineRule="auto"/>
              <w:rPr>
                <w:rFonts w:ascii="Arial" w:hAnsi="Arial" w:cs="Arial"/>
                <w:sz w:val="24"/>
                <w:szCs w:val="24"/>
              </w:rPr>
            </w:pPr>
            <w:r w:rsidRPr="00B748E7">
              <w:rPr>
                <w:rFonts w:ascii="Arial" w:hAnsi="Arial" w:cs="Arial"/>
                <w:sz w:val="24"/>
                <w:szCs w:val="24"/>
              </w:rPr>
              <w:t>The School will commence accepting applications on</w:t>
            </w:r>
          </w:p>
        </w:tc>
        <w:tc>
          <w:tcPr>
            <w:tcW w:w="2238" w:type="dxa"/>
          </w:tcPr>
          <w:p w:rsidR="00B748E7" w:rsidRPr="004F6BC5" w:rsidRDefault="00A85EB1" w:rsidP="007560A0">
            <w:pPr>
              <w:spacing w:line="360" w:lineRule="auto"/>
              <w:jc w:val="center"/>
              <w:rPr>
                <w:rFonts w:ascii="Arial" w:hAnsi="Arial" w:cs="Arial"/>
                <w:b/>
                <w:sz w:val="24"/>
                <w:szCs w:val="24"/>
              </w:rPr>
            </w:pPr>
            <w:r w:rsidRPr="004F6BC5">
              <w:rPr>
                <w:rFonts w:ascii="Arial" w:hAnsi="Arial" w:cs="Arial"/>
                <w:b/>
                <w:sz w:val="24"/>
                <w:szCs w:val="24"/>
              </w:rPr>
              <w:t>12</w:t>
            </w:r>
            <w:r w:rsidR="008733CC" w:rsidRPr="004F6BC5">
              <w:rPr>
                <w:rFonts w:ascii="Arial" w:hAnsi="Arial" w:cs="Arial"/>
                <w:b/>
                <w:sz w:val="24"/>
                <w:szCs w:val="24"/>
              </w:rPr>
              <w:t>/01/2026</w:t>
            </w:r>
          </w:p>
        </w:tc>
      </w:tr>
      <w:tr w:rsidR="00520B4C" w:rsidRPr="00520B4C" w:rsidTr="00A623A5">
        <w:trPr>
          <w:trHeight w:val="563"/>
        </w:trPr>
        <w:tc>
          <w:tcPr>
            <w:tcW w:w="7338" w:type="dxa"/>
          </w:tcPr>
          <w:p w:rsidR="00B748E7" w:rsidRPr="00B748E7" w:rsidRDefault="00B748E7" w:rsidP="007560A0">
            <w:pPr>
              <w:spacing w:line="360" w:lineRule="auto"/>
              <w:rPr>
                <w:rFonts w:ascii="Arial" w:hAnsi="Arial" w:cs="Arial"/>
                <w:sz w:val="24"/>
                <w:szCs w:val="24"/>
              </w:rPr>
            </w:pPr>
            <w:r w:rsidRPr="00B748E7">
              <w:rPr>
                <w:rFonts w:ascii="Arial" w:hAnsi="Arial" w:cs="Arial"/>
                <w:sz w:val="24"/>
                <w:szCs w:val="24"/>
              </w:rPr>
              <w:t>The school shall cease accepting applications for admission on</w:t>
            </w:r>
          </w:p>
        </w:tc>
        <w:tc>
          <w:tcPr>
            <w:tcW w:w="2238" w:type="dxa"/>
          </w:tcPr>
          <w:p w:rsidR="00B748E7" w:rsidRPr="004F6BC5" w:rsidRDefault="003F48D3" w:rsidP="007560A0">
            <w:pPr>
              <w:spacing w:line="360" w:lineRule="auto"/>
              <w:jc w:val="center"/>
              <w:rPr>
                <w:rFonts w:ascii="Arial" w:hAnsi="Arial" w:cs="Arial"/>
                <w:b/>
                <w:sz w:val="24"/>
                <w:szCs w:val="24"/>
              </w:rPr>
            </w:pPr>
            <w:r>
              <w:rPr>
                <w:rFonts w:ascii="Arial" w:hAnsi="Arial" w:cs="Arial"/>
                <w:b/>
                <w:sz w:val="24"/>
                <w:szCs w:val="24"/>
              </w:rPr>
              <w:t>18</w:t>
            </w:r>
            <w:r w:rsidR="004F6BC5" w:rsidRPr="004F6BC5">
              <w:rPr>
                <w:rFonts w:ascii="Arial" w:hAnsi="Arial" w:cs="Arial"/>
                <w:b/>
                <w:sz w:val="24"/>
                <w:szCs w:val="24"/>
              </w:rPr>
              <w:t>/02</w:t>
            </w:r>
            <w:r w:rsidR="008733CC" w:rsidRPr="004F6BC5">
              <w:rPr>
                <w:rFonts w:ascii="Arial" w:hAnsi="Arial" w:cs="Arial"/>
                <w:b/>
                <w:sz w:val="24"/>
                <w:szCs w:val="24"/>
              </w:rPr>
              <w:t>/2026</w:t>
            </w:r>
          </w:p>
        </w:tc>
      </w:tr>
      <w:tr w:rsidR="00B748E7" w:rsidTr="00B748E7">
        <w:tc>
          <w:tcPr>
            <w:tcW w:w="7338" w:type="dxa"/>
          </w:tcPr>
          <w:p w:rsidR="00B748E7" w:rsidRPr="00B748E7" w:rsidRDefault="00B748E7" w:rsidP="007560A0">
            <w:pPr>
              <w:spacing w:line="360" w:lineRule="auto"/>
              <w:rPr>
                <w:rFonts w:ascii="Arial" w:hAnsi="Arial" w:cs="Arial"/>
                <w:sz w:val="24"/>
                <w:szCs w:val="24"/>
              </w:rPr>
            </w:pPr>
            <w:r w:rsidRPr="00B748E7">
              <w:rPr>
                <w:rFonts w:ascii="Arial" w:hAnsi="Arial" w:cs="Arial"/>
                <w:sz w:val="24"/>
                <w:szCs w:val="24"/>
              </w:rPr>
              <w:t>The date by which applicants will be notified of the decision on their application is</w:t>
            </w:r>
          </w:p>
        </w:tc>
        <w:tc>
          <w:tcPr>
            <w:tcW w:w="2238" w:type="dxa"/>
          </w:tcPr>
          <w:p w:rsidR="00B748E7" w:rsidRPr="00A623A5" w:rsidRDefault="003F48D3" w:rsidP="007560A0">
            <w:pPr>
              <w:spacing w:line="360" w:lineRule="auto"/>
              <w:jc w:val="center"/>
              <w:rPr>
                <w:rFonts w:ascii="Arial" w:hAnsi="Arial" w:cs="Arial"/>
                <w:b/>
                <w:sz w:val="24"/>
                <w:szCs w:val="24"/>
              </w:rPr>
            </w:pPr>
            <w:r>
              <w:rPr>
                <w:rFonts w:ascii="Arial" w:hAnsi="Arial" w:cs="Arial"/>
                <w:b/>
                <w:sz w:val="24"/>
                <w:szCs w:val="24"/>
              </w:rPr>
              <w:t>09/03</w:t>
            </w:r>
            <w:r w:rsidR="008733CC">
              <w:rPr>
                <w:rFonts w:ascii="Arial" w:hAnsi="Arial" w:cs="Arial"/>
                <w:b/>
                <w:sz w:val="24"/>
                <w:szCs w:val="24"/>
              </w:rPr>
              <w:t>/2026</w:t>
            </w:r>
          </w:p>
        </w:tc>
      </w:tr>
      <w:tr w:rsidR="00B748E7" w:rsidTr="00B748E7">
        <w:tc>
          <w:tcPr>
            <w:tcW w:w="7338" w:type="dxa"/>
          </w:tcPr>
          <w:p w:rsidR="00B748E7" w:rsidRPr="00B748E7" w:rsidRDefault="00B748E7" w:rsidP="007560A0">
            <w:pPr>
              <w:spacing w:line="360" w:lineRule="auto"/>
              <w:rPr>
                <w:rFonts w:ascii="Arial" w:hAnsi="Arial" w:cs="Arial"/>
                <w:sz w:val="24"/>
                <w:szCs w:val="24"/>
              </w:rPr>
            </w:pPr>
            <w:r w:rsidRPr="00B748E7">
              <w:rPr>
                <w:rFonts w:ascii="Arial" w:hAnsi="Arial" w:cs="Arial"/>
                <w:sz w:val="24"/>
                <w:szCs w:val="24"/>
              </w:rPr>
              <w:t>The period within which applicants must confirm acceptance of an offer of admission is</w:t>
            </w:r>
          </w:p>
        </w:tc>
        <w:tc>
          <w:tcPr>
            <w:tcW w:w="2238" w:type="dxa"/>
          </w:tcPr>
          <w:p w:rsidR="00B748E7" w:rsidRPr="00A623A5" w:rsidRDefault="003F48D3" w:rsidP="007560A0">
            <w:pPr>
              <w:spacing w:line="360" w:lineRule="auto"/>
              <w:jc w:val="center"/>
              <w:rPr>
                <w:rFonts w:ascii="Arial" w:hAnsi="Arial" w:cs="Arial"/>
                <w:b/>
                <w:sz w:val="24"/>
                <w:szCs w:val="24"/>
              </w:rPr>
            </w:pPr>
            <w:r>
              <w:rPr>
                <w:rFonts w:ascii="Arial" w:hAnsi="Arial" w:cs="Arial"/>
                <w:b/>
                <w:sz w:val="24"/>
                <w:szCs w:val="24"/>
              </w:rPr>
              <w:t>30</w:t>
            </w:r>
            <w:r w:rsidR="008733CC">
              <w:rPr>
                <w:rFonts w:ascii="Arial" w:hAnsi="Arial" w:cs="Arial"/>
                <w:b/>
                <w:sz w:val="24"/>
                <w:szCs w:val="24"/>
              </w:rPr>
              <w:t>/03/2026</w:t>
            </w:r>
          </w:p>
        </w:tc>
      </w:tr>
    </w:tbl>
    <w:p w:rsidR="00A623A5" w:rsidRDefault="00C10949">
      <w:pPr>
        <w:rPr>
          <w:rFonts w:ascii="Arial" w:hAnsi="Arial" w:cs="Arial"/>
          <w:b/>
          <w:sz w:val="24"/>
          <w:szCs w:val="24"/>
        </w:rPr>
      </w:pPr>
      <w:r w:rsidRPr="00A623A5">
        <w:rPr>
          <w:rFonts w:ascii="Arial" w:hAnsi="Arial" w:cs="Arial"/>
          <w:b/>
          <w:sz w:val="24"/>
          <w:szCs w:val="24"/>
        </w:rPr>
        <w:t xml:space="preserve">*Failure to accept an offer within the prescribed period above may result in the offer being withdrawn </w:t>
      </w:r>
    </w:p>
    <w:p w:rsidR="007560A0" w:rsidRDefault="007560A0">
      <w:pPr>
        <w:rPr>
          <w:rFonts w:ascii="Arial" w:hAnsi="Arial" w:cs="Arial"/>
          <w:b/>
          <w:sz w:val="24"/>
          <w:szCs w:val="24"/>
        </w:rPr>
      </w:pPr>
    </w:p>
    <w:p w:rsidR="007560A0" w:rsidRPr="00A623A5" w:rsidRDefault="00C10949">
      <w:pPr>
        <w:rPr>
          <w:rFonts w:ascii="Arial" w:hAnsi="Arial" w:cs="Arial"/>
          <w:b/>
          <w:sz w:val="24"/>
          <w:szCs w:val="24"/>
        </w:rPr>
      </w:pPr>
      <w:r w:rsidRPr="00A623A5">
        <w:rPr>
          <w:rFonts w:ascii="Arial" w:hAnsi="Arial" w:cs="Arial"/>
          <w:b/>
          <w:sz w:val="24"/>
          <w:szCs w:val="24"/>
        </w:rPr>
        <w:t>Note: the school will consider and issue decisions on late applications in accordance with the school’s admission polic</w:t>
      </w:r>
      <w:r w:rsidR="00FB3AA5">
        <w:rPr>
          <w:rFonts w:ascii="Arial" w:hAnsi="Arial" w:cs="Arial"/>
          <w:b/>
          <w:sz w:val="24"/>
          <w:szCs w:val="24"/>
        </w:rPr>
        <w:t>y</w:t>
      </w:r>
    </w:p>
    <w:p w:rsidR="00A623A5" w:rsidRPr="007560A0" w:rsidRDefault="00A623A5" w:rsidP="004A3ACE">
      <w:pPr>
        <w:spacing w:line="240" w:lineRule="auto"/>
        <w:rPr>
          <w:rFonts w:ascii="Arial" w:hAnsi="Arial" w:cs="Arial"/>
          <w:color w:val="76923C" w:themeColor="accent3" w:themeShade="BF"/>
          <w:sz w:val="32"/>
          <w:szCs w:val="32"/>
        </w:rPr>
      </w:pPr>
      <w:r w:rsidRPr="007560A0">
        <w:rPr>
          <w:rFonts w:ascii="Arial" w:hAnsi="Arial" w:cs="Arial"/>
          <w:color w:val="76923C" w:themeColor="accent3" w:themeShade="BF"/>
          <w:sz w:val="32"/>
          <w:szCs w:val="32"/>
        </w:rPr>
        <w:lastRenderedPageBreak/>
        <w:t>Special Class Application and Decision Dates for admission to Special Class for Children with Autism</w:t>
      </w:r>
      <w:r w:rsidR="007560A0">
        <w:rPr>
          <w:rFonts w:ascii="Arial" w:hAnsi="Arial" w:cs="Arial"/>
          <w:color w:val="76923C" w:themeColor="accent3" w:themeShade="BF"/>
          <w:sz w:val="32"/>
          <w:szCs w:val="32"/>
        </w:rPr>
        <w:t>:</w:t>
      </w:r>
    </w:p>
    <w:p w:rsidR="00B748E7" w:rsidRPr="007560A0" w:rsidRDefault="00A623A5">
      <w:pPr>
        <w:rPr>
          <w:rFonts w:ascii="Arial" w:hAnsi="Arial" w:cs="Arial"/>
          <w:color w:val="76923C" w:themeColor="accent3" w:themeShade="BF"/>
          <w:sz w:val="24"/>
          <w:szCs w:val="24"/>
        </w:rPr>
      </w:pPr>
      <w:r w:rsidRPr="007560A0">
        <w:rPr>
          <w:rFonts w:ascii="Arial" w:hAnsi="Arial" w:cs="Arial"/>
          <w:color w:val="76923C" w:themeColor="accent3" w:themeShade="BF"/>
          <w:sz w:val="24"/>
          <w:szCs w:val="24"/>
        </w:rPr>
        <w:t>In the event of a vacancy arising, the fol</w:t>
      </w:r>
      <w:r w:rsidR="007560A0">
        <w:rPr>
          <w:rFonts w:ascii="Arial" w:hAnsi="Arial" w:cs="Arial"/>
          <w:color w:val="76923C" w:themeColor="accent3" w:themeShade="BF"/>
          <w:sz w:val="24"/>
          <w:szCs w:val="24"/>
        </w:rPr>
        <w:t xml:space="preserve">lowing are the dates applicable </w:t>
      </w:r>
      <w:r w:rsidRPr="007560A0">
        <w:rPr>
          <w:rFonts w:ascii="Arial" w:hAnsi="Arial" w:cs="Arial"/>
          <w:color w:val="76923C" w:themeColor="accent3" w:themeShade="BF"/>
          <w:sz w:val="24"/>
          <w:szCs w:val="24"/>
        </w:rPr>
        <w:t>for admission to the school’s Special Class which caters for children with autism</w:t>
      </w:r>
    </w:p>
    <w:tbl>
      <w:tblPr>
        <w:tblStyle w:val="TableGrid"/>
        <w:tblW w:w="0" w:type="auto"/>
        <w:tblLook w:val="04A0"/>
      </w:tblPr>
      <w:tblGrid>
        <w:gridCol w:w="7338"/>
        <w:gridCol w:w="2238"/>
      </w:tblGrid>
      <w:tr w:rsidR="004F6BC5" w:rsidTr="00B8088A">
        <w:tc>
          <w:tcPr>
            <w:tcW w:w="7338" w:type="dxa"/>
          </w:tcPr>
          <w:p w:rsidR="004F6BC5" w:rsidRPr="00B748E7" w:rsidRDefault="004F6BC5" w:rsidP="00C10949">
            <w:pPr>
              <w:spacing w:line="276" w:lineRule="auto"/>
              <w:rPr>
                <w:rFonts w:ascii="Arial" w:hAnsi="Arial" w:cs="Arial"/>
                <w:sz w:val="24"/>
                <w:szCs w:val="24"/>
              </w:rPr>
            </w:pPr>
            <w:r w:rsidRPr="00B748E7">
              <w:rPr>
                <w:rFonts w:ascii="Arial" w:hAnsi="Arial" w:cs="Arial"/>
                <w:sz w:val="24"/>
                <w:szCs w:val="24"/>
              </w:rPr>
              <w:t>The school will commence accepting applications for admission to the special class on</w:t>
            </w:r>
          </w:p>
        </w:tc>
        <w:tc>
          <w:tcPr>
            <w:tcW w:w="2238" w:type="dxa"/>
          </w:tcPr>
          <w:p w:rsidR="004F6BC5" w:rsidRPr="004F6BC5" w:rsidRDefault="004F6BC5" w:rsidP="004B3533">
            <w:pPr>
              <w:spacing w:line="360" w:lineRule="auto"/>
              <w:jc w:val="center"/>
              <w:rPr>
                <w:rFonts w:ascii="Arial" w:hAnsi="Arial" w:cs="Arial"/>
                <w:b/>
                <w:sz w:val="24"/>
                <w:szCs w:val="24"/>
              </w:rPr>
            </w:pPr>
            <w:r w:rsidRPr="004F6BC5">
              <w:rPr>
                <w:rFonts w:ascii="Arial" w:hAnsi="Arial" w:cs="Arial"/>
                <w:b/>
                <w:sz w:val="24"/>
                <w:szCs w:val="24"/>
              </w:rPr>
              <w:t>12/01/2026</w:t>
            </w:r>
          </w:p>
        </w:tc>
      </w:tr>
      <w:tr w:rsidR="004F6BC5" w:rsidTr="00B8088A">
        <w:tc>
          <w:tcPr>
            <w:tcW w:w="7338" w:type="dxa"/>
          </w:tcPr>
          <w:p w:rsidR="004F6BC5" w:rsidRPr="00B748E7" w:rsidRDefault="004F6BC5" w:rsidP="00C10949">
            <w:pPr>
              <w:spacing w:line="276" w:lineRule="auto"/>
              <w:rPr>
                <w:rFonts w:ascii="Arial" w:hAnsi="Arial" w:cs="Arial"/>
                <w:sz w:val="24"/>
                <w:szCs w:val="24"/>
              </w:rPr>
            </w:pPr>
            <w:r w:rsidRPr="00B748E7">
              <w:rPr>
                <w:rFonts w:ascii="Arial" w:hAnsi="Arial" w:cs="Arial"/>
                <w:sz w:val="24"/>
                <w:szCs w:val="24"/>
              </w:rPr>
              <w:t>The school shall cease accepting applications for admission to the special class on</w:t>
            </w:r>
          </w:p>
        </w:tc>
        <w:tc>
          <w:tcPr>
            <w:tcW w:w="2238" w:type="dxa"/>
          </w:tcPr>
          <w:p w:rsidR="004F6BC5" w:rsidRPr="004F6BC5" w:rsidRDefault="003F48D3" w:rsidP="004B3533">
            <w:pPr>
              <w:spacing w:line="360" w:lineRule="auto"/>
              <w:jc w:val="center"/>
              <w:rPr>
                <w:rFonts w:ascii="Arial" w:hAnsi="Arial" w:cs="Arial"/>
                <w:b/>
                <w:sz w:val="24"/>
                <w:szCs w:val="24"/>
              </w:rPr>
            </w:pPr>
            <w:r>
              <w:rPr>
                <w:rFonts w:ascii="Arial" w:hAnsi="Arial" w:cs="Arial"/>
                <w:b/>
                <w:sz w:val="24"/>
                <w:szCs w:val="24"/>
              </w:rPr>
              <w:t>18</w:t>
            </w:r>
            <w:r w:rsidR="004F6BC5" w:rsidRPr="004F6BC5">
              <w:rPr>
                <w:rFonts w:ascii="Arial" w:hAnsi="Arial" w:cs="Arial"/>
                <w:b/>
                <w:sz w:val="24"/>
                <w:szCs w:val="24"/>
              </w:rPr>
              <w:t>/02/2026</w:t>
            </w:r>
          </w:p>
        </w:tc>
      </w:tr>
      <w:tr w:rsidR="00B748E7" w:rsidTr="00B8088A">
        <w:tc>
          <w:tcPr>
            <w:tcW w:w="7338" w:type="dxa"/>
          </w:tcPr>
          <w:p w:rsidR="00B748E7" w:rsidRPr="00B748E7" w:rsidRDefault="00B748E7" w:rsidP="00C10949">
            <w:pPr>
              <w:spacing w:line="276" w:lineRule="auto"/>
              <w:rPr>
                <w:rFonts w:ascii="Arial" w:hAnsi="Arial" w:cs="Arial"/>
                <w:sz w:val="24"/>
                <w:szCs w:val="24"/>
              </w:rPr>
            </w:pPr>
            <w:r w:rsidRPr="00B748E7">
              <w:rPr>
                <w:rFonts w:ascii="Arial" w:hAnsi="Arial" w:cs="Arial"/>
                <w:sz w:val="24"/>
                <w:szCs w:val="24"/>
              </w:rPr>
              <w:t>The date by which applicants will be notified of the decision on their application for admission to the special class is</w:t>
            </w:r>
          </w:p>
        </w:tc>
        <w:tc>
          <w:tcPr>
            <w:tcW w:w="2238" w:type="dxa"/>
          </w:tcPr>
          <w:p w:rsidR="00B748E7" w:rsidRPr="00A623A5" w:rsidRDefault="003F48D3" w:rsidP="008733CC">
            <w:pPr>
              <w:spacing w:line="480" w:lineRule="auto"/>
              <w:jc w:val="center"/>
              <w:rPr>
                <w:b/>
              </w:rPr>
            </w:pPr>
            <w:r>
              <w:rPr>
                <w:rFonts w:ascii="Arial" w:hAnsi="Arial" w:cs="Arial"/>
                <w:b/>
                <w:sz w:val="24"/>
                <w:szCs w:val="24"/>
              </w:rPr>
              <w:t>09/03</w:t>
            </w:r>
            <w:r w:rsidR="00A623A5" w:rsidRPr="00A623A5">
              <w:rPr>
                <w:rFonts w:ascii="Arial" w:hAnsi="Arial" w:cs="Arial"/>
                <w:b/>
                <w:sz w:val="24"/>
                <w:szCs w:val="24"/>
              </w:rPr>
              <w:t>/202</w:t>
            </w:r>
            <w:r w:rsidR="008733CC">
              <w:rPr>
                <w:rFonts w:ascii="Arial" w:hAnsi="Arial" w:cs="Arial"/>
                <w:b/>
                <w:sz w:val="24"/>
                <w:szCs w:val="24"/>
              </w:rPr>
              <w:t>6</w:t>
            </w:r>
          </w:p>
        </w:tc>
      </w:tr>
      <w:tr w:rsidR="00B748E7" w:rsidTr="00B8088A">
        <w:tc>
          <w:tcPr>
            <w:tcW w:w="7338" w:type="dxa"/>
          </w:tcPr>
          <w:p w:rsidR="00B748E7" w:rsidRPr="00B748E7" w:rsidRDefault="00B748E7" w:rsidP="00C10949">
            <w:pPr>
              <w:spacing w:line="276" w:lineRule="auto"/>
              <w:rPr>
                <w:rFonts w:ascii="Arial" w:hAnsi="Arial" w:cs="Arial"/>
                <w:sz w:val="24"/>
                <w:szCs w:val="24"/>
              </w:rPr>
            </w:pPr>
            <w:r w:rsidRPr="00B748E7">
              <w:rPr>
                <w:rFonts w:ascii="Arial" w:hAnsi="Arial" w:cs="Arial"/>
                <w:sz w:val="24"/>
                <w:szCs w:val="24"/>
              </w:rPr>
              <w:t>The period within which applicants must confirm acceptance of an offer of admission is</w:t>
            </w:r>
          </w:p>
        </w:tc>
        <w:tc>
          <w:tcPr>
            <w:tcW w:w="2238" w:type="dxa"/>
          </w:tcPr>
          <w:p w:rsidR="00B748E7" w:rsidRPr="00A623A5" w:rsidRDefault="003F48D3" w:rsidP="008733CC">
            <w:pPr>
              <w:spacing w:line="480" w:lineRule="auto"/>
              <w:jc w:val="center"/>
              <w:rPr>
                <w:b/>
              </w:rPr>
            </w:pPr>
            <w:r>
              <w:rPr>
                <w:rFonts w:ascii="Arial" w:hAnsi="Arial" w:cs="Arial"/>
                <w:b/>
                <w:sz w:val="24"/>
                <w:szCs w:val="24"/>
              </w:rPr>
              <w:t>30</w:t>
            </w:r>
            <w:r w:rsidR="00A623A5" w:rsidRPr="00A623A5">
              <w:rPr>
                <w:rFonts w:ascii="Arial" w:hAnsi="Arial" w:cs="Arial"/>
                <w:b/>
                <w:sz w:val="24"/>
                <w:szCs w:val="24"/>
              </w:rPr>
              <w:t>/03/202</w:t>
            </w:r>
            <w:r w:rsidR="008733CC">
              <w:rPr>
                <w:rFonts w:ascii="Arial" w:hAnsi="Arial" w:cs="Arial"/>
                <w:b/>
                <w:sz w:val="24"/>
                <w:szCs w:val="24"/>
              </w:rPr>
              <w:t>6</w:t>
            </w:r>
          </w:p>
        </w:tc>
      </w:tr>
    </w:tbl>
    <w:p w:rsidR="00A623A5" w:rsidRPr="00A623A5" w:rsidRDefault="00A623A5" w:rsidP="00A623A5">
      <w:pPr>
        <w:rPr>
          <w:rFonts w:ascii="Arial" w:hAnsi="Arial" w:cs="Arial"/>
          <w:b/>
          <w:sz w:val="24"/>
          <w:szCs w:val="24"/>
        </w:rPr>
      </w:pPr>
      <w:r w:rsidRPr="00A623A5">
        <w:rPr>
          <w:rFonts w:ascii="Arial" w:hAnsi="Arial" w:cs="Arial"/>
          <w:b/>
          <w:sz w:val="24"/>
          <w:szCs w:val="24"/>
        </w:rPr>
        <w:t>*Failure to accept an offer within the prescribed period above may result in the offer being withdrawn</w:t>
      </w:r>
    </w:p>
    <w:p w:rsidR="00B748E7" w:rsidRPr="00FB3AA5" w:rsidRDefault="00B748E7">
      <w:pPr>
        <w:rPr>
          <w:rFonts w:ascii="Arial" w:hAnsi="Arial" w:cs="Arial"/>
          <w:color w:val="76923C" w:themeColor="accent3" w:themeShade="BF"/>
          <w:sz w:val="32"/>
          <w:szCs w:val="32"/>
        </w:rPr>
      </w:pPr>
    </w:p>
    <w:p w:rsidR="00B748E7" w:rsidRPr="00FB3AA5" w:rsidRDefault="00FB3AA5">
      <w:pPr>
        <w:rPr>
          <w:rFonts w:ascii="Arial" w:hAnsi="Arial" w:cs="Arial"/>
          <w:color w:val="76923C" w:themeColor="accent3" w:themeShade="BF"/>
          <w:sz w:val="32"/>
          <w:szCs w:val="32"/>
        </w:rPr>
      </w:pPr>
      <w:r w:rsidRPr="00FB3AA5">
        <w:rPr>
          <w:rFonts w:ascii="Arial" w:hAnsi="Arial" w:cs="Arial"/>
          <w:color w:val="76923C" w:themeColor="accent3" w:themeShade="BF"/>
          <w:sz w:val="32"/>
          <w:szCs w:val="32"/>
        </w:rPr>
        <w:t>Number of pla</w:t>
      </w:r>
      <w:r w:rsidR="00A85EB1">
        <w:rPr>
          <w:rFonts w:ascii="Arial" w:hAnsi="Arial" w:cs="Arial"/>
          <w:color w:val="76923C" w:themeColor="accent3" w:themeShade="BF"/>
          <w:sz w:val="32"/>
          <w:szCs w:val="32"/>
        </w:rPr>
        <w:t>ces being made available in 2026/2027</w:t>
      </w:r>
    </w:p>
    <w:tbl>
      <w:tblPr>
        <w:tblStyle w:val="TableGrid"/>
        <w:tblW w:w="0" w:type="auto"/>
        <w:tblLook w:val="04A0"/>
      </w:tblPr>
      <w:tblGrid>
        <w:gridCol w:w="7338"/>
        <w:gridCol w:w="2238"/>
      </w:tblGrid>
      <w:tr w:rsidR="00B748E7" w:rsidTr="00B8088A">
        <w:tc>
          <w:tcPr>
            <w:tcW w:w="7338" w:type="dxa"/>
          </w:tcPr>
          <w:p w:rsidR="00B748E7" w:rsidRPr="00B748E7" w:rsidRDefault="00B748E7" w:rsidP="00C10949">
            <w:pPr>
              <w:spacing w:line="276" w:lineRule="auto"/>
              <w:rPr>
                <w:rFonts w:ascii="Arial" w:hAnsi="Arial" w:cs="Arial"/>
                <w:sz w:val="24"/>
                <w:szCs w:val="24"/>
              </w:rPr>
            </w:pPr>
            <w:r w:rsidRPr="00B748E7">
              <w:rPr>
                <w:rFonts w:ascii="Arial" w:hAnsi="Arial" w:cs="Arial"/>
                <w:sz w:val="24"/>
                <w:szCs w:val="24"/>
              </w:rPr>
              <w:t>The number of places being m</w:t>
            </w:r>
            <w:r w:rsidR="00A623A5">
              <w:rPr>
                <w:rFonts w:ascii="Arial" w:hAnsi="Arial" w:cs="Arial"/>
                <w:sz w:val="24"/>
                <w:szCs w:val="24"/>
              </w:rPr>
              <w:t>ade available in</w:t>
            </w:r>
            <w:r w:rsidRPr="00B748E7">
              <w:rPr>
                <w:rFonts w:ascii="Arial" w:hAnsi="Arial" w:cs="Arial"/>
                <w:sz w:val="24"/>
                <w:szCs w:val="24"/>
              </w:rPr>
              <w:t xml:space="preserve"> junior infants is</w:t>
            </w:r>
          </w:p>
        </w:tc>
        <w:tc>
          <w:tcPr>
            <w:tcW w:w="2238" w:type="dxa"/>
          </w:tcPr>
          <w:p w:rsidR="00B748E7" w:rsidRDefault="00A623A5" w:rsidP="00A623A5">
            <w:pPr>
              <w:spacing w:line="480" w:lineRule="auto"/>
              <w:jc w:val="center"/>
            </w:pPr>
            <w:r>
              <w:rPr>
                <w:rFonts w:ascii="Arial" w:hAnsi="Arial" w:cs="Arial"/>
                <w:b/>
                <w:sz w:val="28"/>
                <w:szCs w:val="28"/>
              </w:rPr>
              <w:t>1</w:t>
            </w:r>
            <w:r w:rsidRPr="00A623A5">
              <w:rPr>
                <w:rFonts w:ascii="Arial" w:hAnsi="Arial" w:cs="Arial"/>
                <w:b/>
                <w:sz w:val="28"/>
                <w:szCs w:val="28"/>
              </w:rPr>
              <w:t>0</w:t>
            </w:r>
          </w:p>
        </w:tc>
      </w:tr>
      <w:tr w:rsidR="00B748E7" w:rsidTr="00B8088A">
        <w:tc>
          <w:tcPr>
            <w:tcW w:w="7338" w:type="dxa"/>
          </w:tcPr>
          <w:p w:rsidR="00B748E7" w:rsidRPr="00C10949" w:rsidRDefault="00B748E7" w:rsidP="00C10949">
            <w:pPr>
              <w:spacing w:line="276" w:lineRule="auto"/>
              <w:rPr>
                <w:rFonts w:ascii="Arial" w:hAnsi="Arial" w:cs="Arial"/>
                <w:sz w:val="24"/>
                <w:szCs w:val="24"/>
              </w:rPr>
            </w:pPr>
            <w:r w:rsidRPr="00C10949">
              <w:rPr>
                <w:rFonts w:ascii="Arial" w:hAnsi="Arial" w:cs="Arial"/>
                <w:sz w:val="24"/>
                <w:szCs w:val="24"/>
              </w:rPr>
              <w:t>The number of residential places is (boarding schools only)</w:t>
            </w:r>
          </w:p>
        </w:tc>
        <w:tc>
          <w:tcPr>
            <w:tcW w:w="2238" w:type="dxa"/>
          </w:tcPr>
          <w:p w:rsidR="00B748E7" w:rsidRPr="00A623A5" w:rsidRDefault="00A623A5" w:rsidP="00A623A5">
            <w:pPr>
              <w:spacing w:line="480" w:lineRule="auto"/>
              <w:jc w:val="center"/>
              <w:rPr>
                <w:rFonts w:ascii="Arial" w:hAnsi="Arial" w:cs="Arial"/>
                <w:b/>
                <w:sz w:val="28"/>
                <w:szCs w:val="28"/>
              </w:rPr>
            </w:pPr>
            <w:r w:rsidRPr="00A623A5">
              <w:rPr>
                <w:rFonts w:ascii="Arial" w:hAnsi="Arial" w:cs="Arial"/>
                <w:b/>
                <w:sz w:val="28"/>
                <w:szCs w:val="28"/>
              </w:rPr>
              <w:t>N/A</w:t>
            </w:r>
          </w:p>
        </w:tc>
      </w:tr>
      <w:tr w:rsidR="00B748E7" w:rsidTr="00B8088A">
        <w:tc>
          <w:tcPr>
            <w:tcW w:w="7338" w:type="dxa"/>
          </w:tcPr>
          <w:p w:rsidR="00B748E7" w:rsidRPr="00C10949" w:rsidRDefault="00C10949" w:rsidP="00C10949">
            <w:pPr>
              <w:spacing w:line="276" w:lineRule="auto"/>
              <w:rPr>
                <w:rFonts w:ascii="Arial" w:hAnsi="Arial" w:cs="Arial"/>
                <w:sz w:val="24"/>
                <w:szCs w:val="24"/>
              </w:rPr>
            </w:pPr>
            <w:r w:rsidRPr="00C10949">
              <w:rPr>
                <w:rFonts w:ascii="Arial" w:hAnsi="Arial" w:cs="Arial"/>
                <w:sz w:val="24"/>
                <w:szCs w:val="24"/>
              </w:rPr>
              <w:t>The number of non-residential places is (boarding schools only)</w:t>
            </w:r>
          </w:p>
        </w:tc>
        <w:tc>
          <w:tcPr>
            <w:tcW w:w="2238" w:type="dxa"/>
          </w:tcPr>
          <w:p w:rsidR="00B748E7" w:rsidRDefault="00A623A5" w:rsidP="00A623A5">
            <w:pPr>
              <w:spacing w:line="480" w:lineRule="auto"/>
              <w:jc w:val="center"/>
            </w:pPr>
            <w:r w:rsidRPr="00A623A5">
              <w:rPr>
                <w:rFonts w:ascii="Arial" w:hAnsi="Arial" w:cs="Arial"/>
                <w:b/>
                <w:sz w:val="28"/>
                <w:szCs w:val="28"/>
              </w:rPr>
              <w:t>N/A</w:t>
            </w:r>
          </w:p>
        </w:tc>
      </w:tr>
      <w:tr w:rsidR="00B748E7" w:rsidTr="00B8088A">
        <w:tc>
          <w:tcPr>
            <w:tcW w:w="7338" w:type="dxa"/>
          </w:tcPr>
          <w:p w:rsidR="00B748E7" w:rsidRPr="00C10949" w:rsidRDefault="00C10949" w:rsidP="00C10949">
            <w:pPr>
              <w:spacing w:line="276" w:lineRule="auto"/>
              <w:rPr>
                <w:rFonts w:ascii="Arial" w:hAnsi="Arial" w:cs="Arial"/>
                <w:sz w:val="24"/>
                <w:szCs w:val="24"/>
              </w:rPr>
            </w:pPr>
            <w:r w:rsidRPr="00C10949">
              <w:rPr>
                <w:rFonts w:ascii="Arial" w:hAnsi="Arial" w:cs="Arial"/>
                <w:sz w:val="24"/>
                <w:szCs w:val="24"/>
              </w:rPr>
              <w:t>The number of places being made available in the special class catering for children with autism is</w:t>
            </w:r>
          </w:p>
        </w:tc>
        <w:tc>
          <w:tcPr>
            <w:tcW w:w="2238" w:type="dxa"/>
          </w:tcPr>
          <w:p w:rsidR="00B748E7" w:rsidRPr="00A623A5" w:rsidRDefault="00A623A5" w:rsidP="00A623A5">
            <w:pPr>
              <w:spacing w:line="480" w:lineRule="auto"/>
              <w:jc w:val="center"/>
              <w:rPr>
                <w:rFonts w:ascii="Arial" w:hAnsi="Arial" w:cs="Arial"/>
                <w:b/>
                <w:sz w:val="28"/>
                <w:szCs w:val="28"/>
              </w:rPr>
            </w:pPr>
            <w:r w:rsidRPr="00A623A5">
              <w:rPr>
                <w:rFonts w:ascii="Arial" w:hAnsi="Arial" w:cs="Arial"/>
                <w:b/>
                <w:sz w:val="28"/>
                <w:szCs w:val="28"/>
              </w:rPr>
              <w:t>0</w:t>
            </w:r>
          </w:p>
        </w:tc>
      </w:tr>
    </w:tbl>
    <w:p w:rsidR="00B748E7" w:rsidRDefault="00B748E7">
      <w:pPr>
        <w:rPr>
          <w:rFonts w:ascii="Arial" w:hAnsi="Arial" w:cs="Arial"/>
          <w:b/>
          <w:sz w:val="24"/>
          <w:szCs w:val="24"/>
        </w:rPr>
      </w:pPr>
    </w:p>
    <w:p w:rsidR="00E85DBE" w:rsidRDefault="00E85DBE">
      <w:pPr>
        <w:rPr>
          <w:rFonts w:ascii="Arial" w:hAnsi="Arial" w:cs="Arial"/>
          <w:b/>
          <w:sz w:val="24"/>
          <w:szCs w:val="24"/>
        </w:rPr>
      </w:pPr>
    </w:p>
    <w:p w:rsidR="00E85DBE" w:rsidRDefault="00E85DBE">
      <w:pPr>
        <w:rPr>
          <w:rFonts w:ascii="Arial" w:hAnsi="Arial" w:cs="Arial"/>
          <w:b/>
          <w:sz w:val="24"/>
          <w:szCs w:val="24"/>
        </w:rPr>
      </w:pPr>
    </w:p>
    <w:p w:rsidR="00E85DBE" w:rsidRDefault="00E85DBE">
      <w:pPr>
        <w:rPr>
          <w:rFonts w:ascii="Arial" w:hAnsi="Arial" w:cs="Arial"/>
          <w:b/>
          <w:sz w:val="24"/>
          <w:szCs w:val="24"/>
        </w:rPr>
      </w:pPr>
    </w:p>
    <w:p w:rsidR="00E85DBE" w:rsidRDefault="00E85DBE">
      <w:pPr>
        <w:rPr>
          <w:rFonts w:ascii="Arial" w:hAnsi="Arial" w:cs="Arial"/>
          <w:b/>
          <w:sz w:val="24"/>
          <w:szCs w:val="24"/>
        </w:rPr>
      </w:pPr>
    </w:p>
    <w:p w:rsidR="00E85DBE" w:rsidRDefault="00E85DBE">
      <w:pPr>
        <w:rPr>
          <w:rFonts w:ascii="Arial" w:hAnsi="Arial" w:cs="Arial"/>
          <w:b/>
          <w:sz w:val="24"/>
          <w:szCs w:val="24"/>
        </w:rPr>
      </w:pPr>
    </w:p>
    <w:p w:rsidR="00E85DBE" w:rsidRDefault="00E85DBE">
      <w:pPr>
        <w:rPr>
          <w:rFonts w:ascii="Arial" w:hAnsi="Arial" w:cs="Arial"/>
          <w:b/>
          <w:sz w:val="24"/>
          <w:szCs w:val="24"/>
        </w:rP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r>
        <w:rPr>
          <w:b/>
          <w:color w:val="385623"/>
          <w:sz w:val="28"/>
        </w:rPr>
        <w:t xml:space="preserve">Admission Policy of Ballycar N.S.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70"/>
        <w:jc w:val="center"/>
      </w:pPr>
      <w:r>
        <w:rPr>
          <w:b/>
          <w:color w:val="385623"/>
          <w:sz w:val="24"/>
        </w:rPr>
        <w:t xml:space="preserve">Ballycar, Newmarket-on-Fergus, Co.Clare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70"/>
        <w:jc w:val="center"/>
      </w:pPr>
      <w:r>
        <w:rPr>
          <w:b/>
          <w:color w:val="385623"/>
          <w:sz w:val="24"/>
        </w:rPr>
        <w:t xml:space="preserve">Roll number: 18526O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jc w:val="center"/>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pPr>
      <w:r>
        <w:rPr>
          <w:b/>
          <w:color w:val="385623"/>
          <w:sz w:val="24"/>
        </w:rPr>
        <w:t xml:space="preserve">School Patron/s: Catholic Bishop of Killaloe, Most Reverend Fintan Monahan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60"/>
      </w:pPr>
    </w:p>
    <w:p w:rsidR="00E85DBE" w:rsidRDefault="00E85DBE" w:rsidP="00E85DBE">
      <w:pPr>
        <w:spacing w:after="0" w:line="259" w:lineRule="auto"/>
      </w:pPr>
    </w:p>
    <w:p w:rsidR="00E85DBE" w:rsidRDefault="00E85DBE" w:rsidP="00E85DBE">
      <w:pPr>
        <w:spacing w:after="0" w:line="259" w:lineRule="auto"/>
        <w:ind w:left="566"/>
      </w:pPr>
    </w:p>
    <w:p w:rsidR="00E85DBE" w:rsidRDefault="00E85DBE" w:rsidP="00E85DBE">
      <w:pPr>
        <w:pStyle w:val="Heading1"/>
        <w:tabs>
          <w:tab w:val="center" w:pos="384"/>
          <w:tab w:val="center" w:pos="1552"/>
        </w:tabs>
        <w:ind w:left="0" w:firstLine="0"/>
      </w:pPr>
      <w:r>
        <w:rPr>
          <w:rFonts w:ascii="Calibri" w:eastAsia="Calibri" w:hAnsi="Calibri" w:cs="Calibri"/>
          <w:b w:val="0"/>
          <w:color w:val="000000"/>
          <w:sz w:val="22"/>
        </w:rPr>
        <w:tab/>
      </w:r>
      <w:r>
        <w:t xml:space="preserve">1. </w:t>
      </w:r>
      <w:r>
        <w:tab/>
        <w:t xml:space="preserve">Introduction  </w:t>
      </w:r>
    </w:p>
    <w:p w:rsidR="00E85DBE" w:rsidRDefault="00E85DBE" w:rsidP="00E85DBE">
      <w:pPr>
        <w:spacing w:after="0" w:line="259" w:lineRule="auto"/>
      </w:pPr>
    </w:p>
    <w:p w:rsidR="00E85DBE" w:rsidRDefault="00E85DBE" w:rsidP="00E85DBE">
      <w: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w:t>
      </w:r>
    </w:p>
    <w:p w:rsidR="00E85DBE" w:rsidRDefault="00E85DBE" w:rsidP="00E85DBE">
      <w:pPr>
        <w:spacing w:after="0" w:line="259" w:lineRule="auto"/>
      </w:pPr>
    </w:p>
    <w:p w:rsidR="00E85DBE" w:rsidRDefault="00E85DBE" w:rsidP="00E85DBE">
      <w:r>
        <w:t>The policy was approved by the school patron on 14</w:t>
      </w:r>
      <w:r>
        <w:rPr>
          <w:vertAlign w:val="superscript"/>
        </w:rPr>
        <w:t>th</w:t>
      </w:r>
      <w:r>
        <w:t xml:space="preserve"> October 2025. It is published on the school’s website and will be made available in hardcopy on request to any person who requests it. </w:t>
      </w:r>
    </w:p>
    <w:p w:rsidR="00E85DBE" w:rsidRDefault="00E85DBE" w:rsidP="00E85DBE">
      <w:pPr>
        <w:spacing w:after="0" w:line="259" w:lineRule="auto"/>
      </w:pPr>
    </w:p>
    <w:p w:rsidR="00E85DBE" w:rsidRDefault="00E85DBE" w:rsidP="00E85DBE">
      <w:pPr>
        <w:spacing w:after="169"/>
      </w:pPr>
      <w:r>
        <w:t xml:space="preserve">The relevant dates and timelines for Ballycar N.S. admission process are set out in the school’s annual admission notice which is published annually on the school’s website at least one week before the commencement of the admission process for the school year concerned. </w:t>
      </w:r>
    </w:p>
    <w:p w:rsidR="00E85DBE" w:rsidRDefault="00E85DBE" w:rsidP="00E85DBE">
      <w:pPr>
        <w:spacing w:after="167"/>
      </w:pPr>
      <w:r>
        <w:t xml:space="preserve">This policy must be read in conjunction with the annual admission notice for the school year concerned. </w:t>
      </w:r>
    </w:p>
    <w:p w:rsidR="00E85DBE" w:rsidRDefault="00E85DBE" w:rsidP="00E85DBE">
      <w:r>
        <w:t xml:space="preserve">The application form for admission is published on the school’s website and will be made available in hardcopy on request to any person who requests it. </w:t>
      </w:r>
    </w:p>
    <w:p w:rsidR="00E85DBE" w:rsidRDefault="00E85DBE" w:rsidP="00E85DBE">
      <w:pPr>
        <w:spacing w:after="18" w:line="259" w:lineRule="auto"/>
      </w:pPr>
    </w:p>
    <w:p w:rsidR="00E85DBE" w:rsidRDefault="00E85DBE" w:rsidP="00E85DBE">
      <w:pPr>
        <w:pStyle w:val="Heading1"/>
        <w:tabs>
          <w:tab w:val="center" w:pos="384"/>
          <w:tab w:val="center" w:pos="4086"/>
        </w:tabs>
        <w:ind w:left="0" w:firstLine="0"/>
      </w:pPr>
      <w:r>
        <w:rPr>
          <w:rFonts w:ascii="Calibri" w:eastAsia="Calibri" w:hAnsi="Calibri" w:cs="Calibri"/>
          <w:b w:val="0"/>
          <w:color w:val="000000"/>
          <w:sz w:val="22"/>
        </w:rPr>
        <w:tab/>
      </w:r>
      <w:r>
        <w:t xml:space="preserve">2. </w:t>
      </w:r>
      <w:r>
        <w:tab/>
        <w:t xml:space="preserve">Characteristic spirit and general objectives of the school </w:t>
      </w:r>
    </w:p>
    <w:p w:rsidR="00E85DBE" w:rsidRDefault="00E85DBE" w:rsidP="00E85DBE">
      <w:pPr>
        <w:spacing w:after="11" w:line="259" w:lineRule="auto"/>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40" w:lineRule="auto"/>
        <w:ind w:left="-5"/>
      </w:pPr>
      <w:r>
        <w:t xml:space="preserve">Ballycar N.S. is a Catholic co-educationalprimary school with a Catholic ethos under the patronage of the Bishop of the Killaloe Diocese.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5"/>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216" w:line="240" w:lineRule="auto"/>
        <w:ind w:left="-5"/>
      </w:pPr>
      <w:r>
        <w:t xml:space="preserve">“Catholic Ethos” in the context of a Catholic primary school means the ethos and characteristic spirit of the Roman Catholic Church, which aims at promoting: </w:t>
      </w:r>
    </w:p>
    <w:p w:rsidR="00E85DBE" w:rsidRDefault="00E85DBE" w:rsidP="00E85DBE">
      <w:pPr>
        <w:numPr>
          <w:ilvl w:val="0"/>
          <w:numId w:val="1"/>
        </w:numPr>
        <w:pBdr>
          <w:top w:val="single" w:sz="4" w:space="0" w:color="000000"/>
          <w:left w:val="single" w:sz="4" w:space="0" w:color="000000"/>
          <w:right w:val="single" w:sz="4" w:space="0" w:color="000000"/>
        </w:pBdr>
        <w:shd w:val="clear" w:color="auto" w:fill="E7E6E6"/>
        <w:spacing w:after="5" w:line="249" w:lineRule="auto"/>
        <w:ind w:hanging="360"/>
        <w:jc w:val="both"/>
      </w:pPr>
      <w:r>
        <w:t xml:space="preserve">the full and harmonious development of all aspects of the person of the pupil, a living relationship with God and with other people; and </w:t>
      </w:r>
    </w:p>
    <w:p w:rsidR="00E85DBE" w:rsidRDefault="00E85DBE" w:rsidP="00E85DBE">
      <w:pPr>
        <w:numPr>
          <w:ilvl w:val="0"/>
          <w:numId w:val="1"/>
        </w:numPr>
        <w:pBdr>
          <w:top w:val="single" w:sz="4" w:space="0" w:color="000000"/>
          <w:left w:val="single" w:sz="4" w:space="0" w:color="000000"/>
          <w:right w:val="single" w:sz="4" w:space="0" w:color="000000"/>
        </w:pBdr>
        <w:shd w:val="clear" w:color="auto" w:fill="E7E6E6"/>
        <w:spacing w:after="5" w:line="249" w:lineRule="auto"/>
        <w:ind w:hanging="360"/>
        <w:jc w:val="both"/>
      </w:pPr>
      <w:r>
        <w:t xml:space="preserve">including the intellectual, physical, cultural, moral and spiritual aspects; and </w:t>
      </w:r>
    </w:p>
    <w:p w:rsidR="00E85DBE" w:rsidRDefault="00E85DBE" w:rsidP="00E85DBE">
      <w:pPr>
        <w:numPr>
          <w:ilvl w:val="0"/>
          <w:numId w:val="1"/>
        </w:numPr>
        <w:pBdr>
          <w:top w:val="single" w:sz="4" w:space="0" w:color="000000"/>
          <w:left w:val="single" w:sz="4" w:space="0" w:color="000000"/>
          <w:right w:val="single" w:sz="4" w:space="0" w:color="000000"/>
        </w:pBdr>
        <w:shd w:val="clear" w:color="auto" w:fill="E7E6E6"/>
        <w:spacing w:after="5" w:line="249" w:lineRule="auto"/>
        <w:ind w:hanging="360"/>
        <w:jc w:val="both"/>
      </w:pPr>
      <w:r>
        <w:lastRenderedPageBreak/>
        <w:t xml:space="preserve">a philosophy of life inspired by belief in God and in the life, death and resurrection of Jesus; and </w:t>
      </w:r>
    </w:p>
    <w:p w:rsidR="00E85DBE" w:rsidRDefault="00E85DBE" w:rsidP="00E85DBE">
      <w:pPr>
        <w:numPr>
          <w:ilvl w:val="0"/>
          <w:numId w:val="1"/>
        </w:numPr>
        <w:pBdr>
          <w:top w:val="single" w:sz="4" w:space="0" w:color="000000"/>
          <w:left w:val="single" w:sz="4" w:space="0" w:color="000000"/>
          <w:right w:val="single" w:sz="4" w:space="0" w:color="000000"/>
        </w:pBdr>
        <w:shd w:val="clear" w:color="auto" w:fill="E7E6E6"/>
        <w:spacing w:after="148" w:line="249" w:lineRule="auto"/>
        <w:ind w:hanging="360"/>
        <w:jc w:val="both"/>
      </w:pPr>
      <w:r>
        <w:t xml:space="preserve">the formation of the pupils in the Catholic faith; </w:t>
      </w:r>
    </w:p>
    <w:p w:rsidR="00E85DBE" w:rsidRDefault="00E85DBE" w:rsidP="00E85DBE">
      <w:pPr>
        <w:pBdr>
          <w:top w:val="single" w:sz="4" w:space="0" w:color="000000"/>
          <w:left w:val="single" w:sz="4" w:space="0" w:color="000000"/>
          <w:right w:val="single" w:sz="4" w:space="0" w:color="000000"/>
        </w:pBdr>
        <w:shd w:val="clear" w:color="auto" w:fill="E7E6E6"/>
        <w:spacing w:after="5" w:line="249" w:lineRule="auto"/>
        <w:ind w:left="355"/>
        <w:jc w:val="both"/>
      </w:pPr>
      <w: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rsidR="00E85DBE" w:rsidRDefault="00E85DBE" w:rsidP="00E85DBE">
      <w:pPr>
        <w:pBdr>
          <w:left w:val="single" w:sz="4" w:space="0" w:color="000000"/>
          <w:bottom w:val="single" w:sz="4" w:space="0" w:color="000000"/>
          <w:right w:val="single" w:sz="4" w:space="0" w:color="000000"/>
        </w:pBdr>
        <w:shd w:val="clear" w:color="auto" w:fill="E7E6E6"/>
        <w:spacing w:after="159" w:line="240" w:lineRule="auto"/>
        <w:ind w:left="355" w:right="-9"/>
        <w:jc w:val="both"/>
      </w:pPr>
      <w:r>
        <w:t xml:space="preserve">In accordance with S.15 (2) (b) of the Education Act, 1998 the Board of Management of Ballycar N.S.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E85DBE" w:rsidRDefault="00E85DBE" w:rsidP="00E85DBE">
      <w:pPr>
        <w:pBdr>
          <w:left w:val="single" w:sz="4" w:space="0" w:color="000000"/>
          <w:bottom w:val="single" w:sz="4" w:space="0" w:color="000000"/>
          <w:right w:val="single" w:sz="4" w:space="0" w:color="000000"/>
        </w:pBdr>
        <w:shd w:val="clear" w:color="auto" w:fill="E7E6E6"/>
        <w:spacing w:after="159" w:line="240" w:lineRule="auto"/>
        <w:ind w:left="355" w:right="-9"/>
        <w:jc w:val="both"/>
      </w:pPr>
      <w:r>
        <w:t xml:space="preserve">Our Board of Management is bound by the Department of Education and Skills “Rules for National Schools”, which provides that pupils may only be enrolled from the age of 4 and upwards, though compulsory attendance does not apply until the age of 6 years. Children applying to enrol in Ballycar N.S. have reached the age of 4 years by the first day of the academic year of the year they will commence school.  </w:t>
      </w:r>
    </w:p>
    <w:p w:rsidR="00E85DBE" w:rsidRDefault="00E85DBE" w:rsidP="00E85DBE">
      <w:pPr>
        <w:pBdr>
          <w:left w:val="single" w:sz="4" w:space="0" w:color="000000"/>
          <w:bottom w:val="single" w:sz="4" w:space="0" w:color="000000"/>
          <w:right w:val="single" w:sz="4" w:space="0" w:color="000000"/>
        </w:pBdr>
        <w:shd w:val="clear" w:color="auto" w:fill="E7E6E6"/>
        <w:spacing w:after="159" w:line="240" w:lineRule="auto"/>
        <w:ind w:left="355" w:right="-9"/>
        <w:jc w:val="both"/>
      </w:pPr>
      <w:r>
        <w:t xml:space="preserve">Our school aims at promoting the full and harmonious development of all pupils cognitive, intellectual, physical, cultural, moral and spiritual, including a living relationship with God and other people.  </w:t>
      </w:r>
    </w:p>
    <w:p w:rsidR="00E85DBE" w:rsidRDefault="00E85DBE" w:rsidP="00E85DBE">
      <w:pPr>
        <w:pBdr>
          <w:left w:val="single" w:sz="4" w:space="0" w:color="000000"/>
          <w:bottom w:val="single" w:sz="4" w:space="0" w:color="000000"/>
          <w:right w:val="single" w:sz="4" w:space="0" w:color="000000"/>
        </w:pBdr>
        <w:shd w:val="clear" w:color="auto" w:fill="E7E6E6"/>
        <w:spacing w:after="205" w:line="240" w:lineRule="auto"/>
        <w:ind w:left="355" w:right="-9"/>
        <w:jc w:val="both"/>
      </w:pPr>
      <w:r>
        <w:t xml:space="preserve">At present our teaching staff is comprised of two multi-grade class teachers, including Teaching Principal and Teaching Deputy Principal. One Base Post SET, One ASD class teacher and three Special Needs Assistants. The full range of classes is taught in our inclusive school.  </w:t>
      </w:r>
    </w:p>
    <w:p w:rsidR="00E85DBE" w:rsidRDefault="00E85DBE" w:rsidP="00E85DBE">
      <w:pPr>
        <w:spacing w:after="0" w:line="259" w:lineRule="auto"/>
      </w:pPr>
    </w:p>
    <w:p w:rsidR="00E85DBE" w:rsidRDefault="00E85DBE" w:rsidP="00E85DBE">
      <w:pPr>
        <w:spacing w:after="0" w:line="259" w:lineRule="auto"/>
      </w:pPr>
    </w:p>
    <w:p w:rsidR="00E85DBE" w:rsidRDefault="00E85DBE" w:rsidP="00E85DBE">
      <w:pPr>
        <w:pStyle w:val="Heading1"/>
        <w:tabs>
          <w:tab w:val="center" w:pos="384"/>
          <w:tab w:val="center" w:pos="2080"/>
        </w:tabs>
        <w:ind w:left="0" w:firstLine="0"/>
      </w:pPr>
      <w:r>
        <w:rPr>
          <w:rFonts w:ascii="Calibri" w:eastAsia="Calibri" w:hAnsi="Calibri" w:cs="Calibri"/>
          <w:b w:val="0"/>
          <w:color w:val="000000"/>
          <w:sz w:val="22"/>
        </w:rPr>
        <w:tab/>
      </w:r>
      <w:r>
        <w:t xml:space="preserve">3. </w:t>
      </w:r>
      <w:r>
        <w:tab/>
        <w:t xml:space="preserve">Admission Statement  </w:t>
      </w:r>
    </w:p>
    <w:p w:rsidR="00E85DBE" w:rsidRDefault="00E85DBE" w:rsidP="00E85DBE">
      <w:pPr>
        <w:spacing w:after="0" w:line="259" w:lineRule="auto"/>
      </w:pPr>
    </w:p>
    <w:p w:rsidR="00E85DBE" w:rsidRDefault="00E85DBE" w:rsidP="00E85DBE">
      <w:r>
        <w:t xml:space="preserve">Ballycar N.S. will not discriminate in its admission of a student to the school on any of the following: </w:t>
      </w:r>
    </w:p>
    <w:p w:rsidR="00E85DBE" w:rsidRDefault="00E85DBE" w:rsidP="00E85DBE">
      <w:pPr>
        <w:spacing w:after="0" w:line="259" w:lineRule="auto"/>
      </w:pPr>
    </w:p>
    <w:p w:rsidR="00E85DBE" w:rsidRDefault="00E85DBE" w:rsidP="00E85DBE">
      <w:pPr>
        <w:numPr>
          <w:ilvl w:val="0"/>
          <w:numId w:val="2"/>
        </w:numPr>
        <w:spacing w:after="4" w:line="250" w:lineRule="auto"/>
        <w:ind w:hanging="360"/>
      </w:pPr>
      <w:r>
        <w:t xml:space="preserve">the gender ground of the student or the applicant in respect of the student concerned, </w:t>
      </w:r>
    </w:p>
    <w:p w:rsidR="00E85DBE" w:rsidRDefault="00E85DBE" w:rsidP="00E85DBE">
      <w:pPr>
        <w:numPr>
          <w:ilvl w:val="0"/>
          <w:numId w:val="2"/>
        </w:numPr>
        <w:spacing w:after="4" w:line="250" w:lineRule="auto"/>
        <w:ind w:hanging="360"/>
      </w:pPr>
      <w:r>
        <w:t xml:space="preserve">the civil status ground of the student or the applicant in respect of the student concerned, </w:t>
      </w:r>
    </w:p>
    <w:p w:rsidR="00E85DBE" w:rsidRDefault="00E85DBE" w:rsidP="00E85DBE">
      <w:pPr>
        <w:numPr>
          <w:ilvl w:val="0"/>
          <w:numId w:val="2"/>
        </w:numPr>
        <w:spacing w:after="4" w:line="250" w:lineRule="auto"/>
        <w:ind w:hanging="360"/>
      </w:pPr>
      <w:r>
        <w:t xml:space="preserve">the family status ground of the student or the applicant in respect of the student concerned, </w:t>
      </w:r>
    </w:p>
    <w:p w:rsidR="00E85DBE" w:rsidRDefault="00E85DBE" w:rsidP="00E85DBE">
      <w:pPr>
        <w:numPr>
          <w:ilvl w:val="0"/>
          <w:numId w:val="2"/>
        </w:numPr>
        <w:spacing w:after="4" w:line="250" w:lineRule="auto"/>
        <w:ind w:hanging="360"/>
      </w:pPr>
      <w:r>
        <w:t xml:space="preserve">the sexual orientation ground of the student or the applicant in respect of the student concerned, </w:t>
      </w:r>
    </w:p>
    <w:p w:rsidR="00E85DBE" w:rsidRDefault="00E85DBE" w:rsidP="00E85DBE">
      <w:pPr>
        <w:numPr>
          <w:ilvl w:val="0"/>
          <w:numId w:val="2"/>
        </w:numPr>
        <w:spacing w:after="4" w:line="250" w:lineRule="auto"/>
        <w:ind w:hanging="360"/>
      </w:pPr>
      <w:r>
        <w:t xml:space="preserve">the religion ground of the student or the applicant in respect of the student concerned, </w:t>
      </w:r>
    </w:p>
    <w:p w:rsidR="00E85DBE" w:rsidRDefault="00E85DBE" w:rsidP="00E85DBE">
      <w:pPr>
        <w:numPr>
          <w:ilvl w:val="0"/>
          <w:numId w:val="2"/>
        </w:numPr>
        <w:spacing w:after="4" w:line="250" w:lineRule="auto"/>
        <w:ind w:hanging="360"/>
      </w:pPr>
      <w:r>
        <w:t xml:space="preserve">the disability ground of the student or the applicant in respect of the student concerned, </w:t>
      </w:r>
    </w:p>
    <w:p w:rsidR="00E85DBE" w:rsidRDefault="00E85DBE" w:rsidP="00E85DBE">
      <w:pPr>
        <w:numPr>
          <w:ilvl w:val="0"/>
          <w:numId w:val="2"/>
        </w:numPr>
        <w:spacing w:after="4" w:line="250" w:lineRule="auto"/>
        <w:ind w:hanging="360"/>
      </w:pPr>
      <w:r>
        <w:t xml:space="preserve">the ground of race of the student or the applicant in respect of the student concerned, </w:t>
      </w:r>
    </w:p>
    <w:p w:rsidR="00E85DBE" w:rsidRDefault="00E85DBE" w:rsidP="00E85DBE">
      <w:pPr>
        <w:numPr>
          <w:ilvl w:val="0"/>
          <w:numId w:val="2"/>
        </w:numPr>
        <w:spacing w:after="4" w:line="250" w:lineRule="auto"/>
        <w:ind w:hanging="360"/>
      </w:pPr>
      <w:r>
        <w:t xml:space="preserve">the Traveller community ground of the student or the applicant in respect of the student concerned, or  </w:t>
      </w:r>
    </w:p>
    <w:p w:rsidR="00E85DBE" w:rsidRDefault="00E85DBE" w:rsidP="00E85DBE">
      <w:pPr>
        <w:numPr>
          <w:ilvl w:val="0"/>
          <w:numId w:val="2"/>
        </w:numPr>
        <w:spacing w:after="4" w:line="250" w:lineRule="auto"/>
        <w:ind w:hanging="360"/>
      </w:pPr>
      <w:r>
        <w:t xml:space="preserve">the ground that the student or the applicant in respect of the student concerned has special educational needs </w:t>
      </w:r>
    </w:p>
    <w:p w:rsidR="00E85DBE" w:rsidRDefault="00E85DBE" w:rsidP="00E85DBE">
      <w:pPr>
        <w:spacing w:after="0" w:line="259" w:lineRule="auto"/>
        <w:ind w:left="360"/>
      </w:pPr>
    </w:p>
    <w:p w:rsidR="00E85DBE" w:rsidRDefault="00E85DBE" w:rsidP="00E85DBE">
      <w:pPr>
        <w:spacing w:after="5" w:line="249" w:lineRule="auto"/>
        <w:jc w:val="both"/>
      </w:pPr>
      <w:r>
        <w:t xml:space="preserve">As per section 61 (3) of the Education Act 1998, ‘gender ground’, ‘civil status ground’, ‘family status ground’, ‘sexual orientation ground’, ‘religion ground’, ‘disability ground’, ‘ discriminate’, ‘ground of </w:t>
      </w:r>
      <w:r>
        <w:lastRenderedPageBreak/>
        <w:t xml:space="preserve">race’ and ‘Traveller community ground’ shall be construed in accordance with section 3 of the Equal Status Act 2000. </w:t>
      </w:r>
    </w:p>
    <w:p w:rsidR="00E85DBE" w:rsidRDefault="00E85DBE" w:rsidP="00E85DBE">
      <w:pPr>
        <w:spacing w:after="0" w:line="259" w:lineRule="auto"/>
        <w:ind w:left="720"/>
      </w:pPr>
    </w:p>
    <w:tbl>
      <w:tblPr>
        <w:tblStyle w:val="TableGrid0"/>
        <w:tblW w:w="9016" w:type="dxa"/>
        <w:tblInd w:w="6" w:type="dxa"/>
        <w:tblCellMar>
          <w:right w:w="45" w:type="dxa"/>
        </w:tblCellMar>
        <w:tblLook w:val="04A0"/>
      </w:tblPr>
      <w:tblGrid>
        <w:gridCol w:w="827"/>
        <w:gridCol w:w="8189"/>
      </w:tblGrid>
      <w:tr w:rsidR="00E85DBE" w:rsidTr="0084697A">
        <w:trPr>
          <w:trHeight w:val="1884"/>
        </w:trPr>
        <w:tc>
          <w:tcPr>
            <w:tcW w:w="827" w:type="dxa"/>
            <w:tcBorders>
              <w:top w:val="single" w:sz="4" w:space="0" w:color="000000"/>
              <w:left w:val="single" w:sz="4" w:space="0" w:color="000000"/>
              <w:bottom w:val="nil"/>
              <w:right w:val="nil"/>
            </w:tcBorders>
            <w:shd w:val="clear" w:color="auto" w:fill="E7E6E6"/>
            <w:vAlign w:val="bottom"/>
          </w:tcPr>
          <w:p w:rsidR="00E85DBE" w:rsidRDefault="00E85DBE" w:rsidP="0084697A">
            <w:pPr>
              <w:spacing w:line="259" w:lineRule="auto"/>
              <w:ind w:left="107"/>
            </w:pPr>
          </w:p>
          <w:p w:rsidR="00E85DBE" w:rsidRDefault="00E85DBE" w:rsidP="0084697A">
            <w:pPr>
              <w:spacing w:after="1138" w:line="259" w:lineRule="auto"/>
              <w:ind w:left="254"/>
              <w:jc w:val="center"/>
            </w:pPr>
            <w:r>
              <w:rPr>
                <w:rFonts w:ascii="Segoe UI Symbol" w:eastAsia="Segoe UI Symbol" w:hAnsi="Segoe UI Symbol" w:cs="Segoe UI Symbol"/>
              </w:rPr>
              <w:t>•</w:t>
            </w:r>
          </w:p>
          <w:p w:rsidR="00E85DBE" w:rsidRDefault="00E85DBE" w:rsidP="0084697A">
            <w:pPr>
              <w:spacing w:line="259" w:lineRule="auto"/>
              <w:ind w:left="107"/>
            </w:pPr>
          </w:p>
        </w:tc>
        <w:tc>
          <w:tcPr>
            <w:tcW w:w="8189" w:type="dxa"/>
            <w:tcBorders>
              <w:top w:val="single" w:sz="4" w:space="0" w:color="000000"/>
              <w:left w:val="nil"/>
              <w:bottom w:val="nil"/>
              <w:right w:val="single" w:sz="4" w:space="0" w:color="000000"/>
            </w:tcBorders>
            <w:shd w:val="clear" w:color="auto" w:fill="E7E6E6"/>
            <w:vAlign w:val="bottom"/>
          </w:tcPr>
          <w:p w:rsidR="00E85DBE" w:rsidRDefault="00E85DBE" w:rsidP="0084697A">
            <w:pPr>
              <w:spacing w:line="259" w:lineRule="auto"/>
              <w:ind w:right="61"/>
              <w:jc w:val="both"/>
            </w:pPr>
            <w:r>
              <w:t xml:space="preserve">Ballycar N.S.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w:t>
            </w:r>
          </w:p>
        </w:tc>
      </w:tr>
      <w:tr w:rsidR="00E85DBE" w:rsidTr="0084697A">
        <w:trPr>
          <w:trHeight w:val="1159"/>
        </w:trPr>
        <w:tc>
          <w:tcPr>
            <w:tcW w:w="827" w:type="dxa"/>
            <w:tcBorders>
              <w:top w:val="nil"/>
              <w:left w:val="single" w:sz="4" w:space="0" w:color="000000"/>
              <w:bottom w:val="nil"/>
              <w:right w:val="nil"/>
            </w:tcBorders>
            <w:shd w:val="clear" w:color="auto" w:fill="E7E6E6"/>
          </w:tcPr>
          <w:p w:rsidR="00E85DBE" w:rsidRDefault="00E85DBE" w:rsidP="0084697A">
            <w:pPr>
              <w:spacing w:line="259" w:lineRule="auto"/>
              <w:ind w:left="254"/>
              <w:jc w:val="center"/>
            </w:pPr>
            <w:r>
              <w:rPr>
                <w:rFonts w:ascii="Segoe UI Symbol" w:eastAsia="Segoe UI Symbol" w:hAnsi="Segoe UI Symbol" w:cs="Segoe UI Symbol"/>
              </w:rPr>
              <w:t>•</w:t>
            </w:r>
          </w:p>
        </w:tc>
        <w:tc>
          <w:tcPr>
            <w:tcW w:w="8189" w:type="dxa"/>
            <w:tcBorders>
              <w:top w:val="nil"/>
              <w:left w:val="nil"/>
              <w:bottom w:val="nil"/>
              <w:right w:val="single" w:sz="4" w:space="0" w:color="000000"/>
            </w:tcBorders>
            <w:shd w:val="clear" w:color="auto" w:fill="E7E6E6"/>
            <w:vAlign w:val="center"/>
          </w:tcPr>
          <w:p w:rsidR="00E85DBE" w:rsidRDefault="00E85DBE" w:rsidP="0084697A">
            <w:pPr>
              <w:spacing w:line="259" w:lineRule="auto"/>
              <w:ind w:right="64"/>
              <w:jc w:val="both"/>
            </w:pPr>
            <w:r>
              <w:t xml:space="preserve">Ballycar N.S.  will comply with any direction served on the patron or the board, as the case may be, under section 37A and any direction served on the board under section 67(4B) of the Education Act.  </w:t>
            </w:r>
          </w:p>
        </w:tc>
      </w:tr>
      <w:tr w:rsidR="00E85DBE" w:rsidTr="0084697A">
        <w:trPr>
          <w:trHeight w:val="1298"/>
        </w:trPr>
        <w:tc>
          <w:tcPr>
            <w:tcW w:w="827" w:type="dxa"/>
            <w:tcBorders>
              <w:top w:val="nil"/>
              <w:left w:val="single" w:sz="4" w:space="0" w:color="000000"/>
              <w:bottom w:val="nil"/>
              <w:right w:val="nil"/>
            </w:tcBorders>
            <w:shd w:val="clear" w:color="auto" w:fill="E7E6E6"/>
          </w:tcPr>
          <w:p w:rsidR="00E85DBE" w:rsidRDefault="00E85DBE" w:rsidP="0084697A">
            <w:pPr>
              <w:spacing w:line="259" w:lineRule="auto"/>
              <w:ind w:left="254"/>
              <w:jc w:val="center"/>
            </w:pPr>
            <w:r>
              <w:rPr>
                <w:rFonts w:ascii="Segoe UI Symbol" w:eastAsia="Segoe UI Symbol" w:hAnsi="Segoe UI Symbol" w:cs="Segoe UI Symbol"/>
              </w:rPr>
              <w:t>•</w:t>
            </w:r>
          </w:p>
        </w:tc>
        <w:tc>
          <w:tcPr>
            <w:tcW w:w="8189" w:type="dxa"/>
            <w:tcBorders>
              <w:top w:val="nil"/>
              <w:left w:val="nil"/>
              <w:bottom w:val="nil"/>
              <w:right w:val="single" w:sz="4" w:space="0" w:color="000000"/>
            </w:tcBorders>
            <w:shd w:val="clear" w:color="auto" w:fill="E7E6E6"/>
          </w:tcPr>
          <w:p w:rsidR="00E85DBE" w:rsidRDefault="00E85DBE" w:rsidP="0084697A">
            <w:pPr>
              <w:spacing w:line="259" w:lineRule="auto"/>
            </w:pPr>
          </w:p>
          <w:p w:rsidR="00E85DBE" w:rsidRDefault="00E85DBE" w:rsidP="0084697A">
            <w:pPr>
              <w:spacing w:line="259" w:lineRule="auto"/>
              <w:ind w:right="61"/>
              <w:jc w:val="both"/>
            </w:pPr>
            <w:r>
              <w:t xml:space="preserve">Ballycar N.S. is a school whose objective is to provide education in an environmentwhich promotes certain religious values and does not discriminate where it refuses to admit as a student a person who is not Catholic and it is proved that the refusal is essential to maintain the ethos of the school. </w:t>
            </w:r>
          </w:p>
        </w:tc>
      </w:tr>
      <w:tr w:rsidR="00E85DBE" w:rsidTr="0084697A">
        <w:trPr>
          <w:trHeight w:val="1850"/>
        </w:trPr>
        <w:tc>
          <w:tcPr>
            <w:tcW w:w="827" w:type="dxa"/>
            <w:tcBorders>
              <w:top w:val="nil"/>
              <w:left w:val="single" w:sz="4" w:space="0" w:color="000000"/>
              <w:bottom w:val="single" w:sz="4" w:space="0" w:color="000000"/>
              <w:right w:val="nil"/>
            </w:tcBorders>
            <w:shd w:val="clear" w:color="auto" w:fill="E7E6E6"/>
          </w:tcPr>
          <w:p w:rsidR="00E85DBE" w:rsidRDefault="00E85DBE" w:rsidP="0084697A">
            <w:pPr>
              <w:spacing w:line="259" w:lineRule="auto"/>
              <w:ind w:left="107"/>
            </w:pPr>
            <w:r>
              <w:t>.</w:t>
            </w:r>
          </w:p>
          <w:p w:rsidR="00E85DBE" w:rsidRDefault="00E85DBE" w:rsidP="0084697A">
            <w:pPr>
              <w:spacing w:line="259" w:lineRule="auto"/>
              <w:ind w:left="107"/>
            </w:pPr>
          </w:p>
          <w:p w:rsidR="00E85DBE" w:rsidRDefault="00E85DBE" w:rsidP="0084697A">
            <w:pPr>
              <w:spacing w:line="259" w:lineRule="auto"/>
              <w:ind w:left="254"/>
              <w:jc w:val="center"/>
            </w:pPr>
            <w:r>
              <w:rPr>
                <w:rFonts w:ascii="Segoe UI Symbol" w:eastAsia="Segoe UI Symbol" w:hAnsi="Segoe UI Symbol" w:cs="Segoe UI Symbol"/>
              </w:rPr>
              <w:t>•</w:t>
            </w:r>
          </w:p>
        </w:tc>
        <w:tc>
          <w:tcPr>
            <w:tcW w:w="8189" w:type="dxa"/>
            <w:tcBorders>
              <w:top w:val="nil"/>
              <w:left w:val="nil"/>
              <w:bottom w:val="single" w:sz="4" w:space="0" w:color="000000"/>
              <w:right w:val="single" w:sz="4" w:space="0" w:color="000000"/>
            </w:tcBorders>
            <w:shd w:val="clear" w:color="auto" w:fill="E7E6E6"/>
            <w:vAlign w:val="bottom"/>
          </w:tcPr>
          <w:p w:rsidR="00E85DBE" w:rsidRDefault="00E85DBE" w:rsidP="0084697A">
            <w:pPr>
              <w:spacing w:line="259" w:lineRule="auto"/>
              <w:ind w:right="59"/>
              <w:jc w:val="both"/>
            </w:pPr>
            <w:r>
              <w:t xml:space="preserve">Ballycar N.S. is a school which has established a class, with the approval of the Minister for Education, which provides an education exclusively for students with a category or categories of special educational needs specified by the Minister and may refuse to admit to the class a student who does not have the category of needs specified. </w:t>
            </w:r>
          </w:p>
        </w:tc>
      </w:tr>
    </w:tbl>
    <w:p w:rsidR="00E85DBE" w:rsidRDefault="00E85DBE" w:rsidP="00E85DBE">
      <w:pPr>
        <w:spacing w:after="0" w:line="259" w:lineRule="auto"/>
      </w:pPr>
    </w:p>
    <w:p w:rsidR="00E85DBE" w:rsidRDefault="00E85DBE" w:rsidP="00E85DBE">
      <w:pPr>
        <w:spacing w:after="0" w:line="259" w:lineRule="auto"/>
        <w:ind w:left="566"/>
      </w:pPr>
    </w:p>
    <w:p w:rsidR="00E85DBE" w:rsidRDefault="00E85DBE" w:rsidP="00E85DBE">
      <w:pPr>
        <w:pStyle w:val="Heading1"/>
        <w:ind w:left="837" w:hanging="569"/>
      </w:pPr>
      <w:r>
        <w:t xml:space="preserve">4. Categories of Special Educational Needs catered for in the school/special class </w:t>
      </w:r>
    </w:p>
    <w:p w:rsidR="00E85DBE" w:rsidRDefault="00E85DBE" w:rsidP="00E85DBE">
      <w:pPr>
        <w:spacing w:after="0" w:line="259" w:lineRule="auto"/>
        <w:ind w:left="566"/>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3"/>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40" w:lineRule="auto"/>
        <w:ind w:left="123"/>
      </w:pPr>
      <w:r>
        <w:t xml:space="preserve">Ballycar N.S. with the approval of the Minister for Education, has established a class to provide an education exclusively for students with Autism Spectrum Disorder. </w:t>
      </w: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3"/>
      </w:pPr>
    </w:p>
    <w:p w:rsidR="00E85DBE" w:rsidRDefault="00E85DBE" w:rsidP="00E85DBE">
      <w:pPr>
        <w:pBdr>
          <w:top w:val="single" w:sz="4" w:space="0" w:color="000000"/>
          <w:left w:val="single" w:sz="4" w:space="0" w:color="000000"/>
          <w:bottom w:val="single" w:sz="4" w:space="0" w:color="000000"/>
          <w:right w:val="single" w:sz="4" w:space="0" w:color="000000"/>
        </w:pBdr>
        <w:shd w:val="clear" w:color="auto" w:fill="E7E6E6"/>
        <w:spacing w:after="0" w:line="259" w:lineRule="auto"/>
        <w:ind w:left="113"/>
      </w:pPr>
    </w:p>
    <w:p w:rsidR="00E85DBE" w:rsidRDefault="00E85DBE" w:rsidP="00E85DBE">
      <w:pPr>
        <w:spacing w:after="0" w:line="259" w:lineRule="auto"/>
      </w:pPr>
    </w:p>
    <w:p w:rsidR="00E85DBE" w:rsidRDefault="00E85DBE" w:rsidP="00E85DBE">
      <w:pPr>
        <w:spacing w:after="21" w:line="259" w:lineRule="auto"/>
      </w:pPr>
    </w:p>
    <w:p w:rsidR="00E85DBE" w:rsidRDefault="00E85DBE" w:rsidP="00E85DBE">
      <w:pPr>
        <w:pStyle w:val="Heading1"/>
        <w:tabs>
          <w:tab w:val="center" w:pos="384"/>
          <w:tab w:val="center" w:pos="2158"/>
        </w:tabs>
        <w:ind w:left="0" w:firstLine="0"/>
      </w:pPr>
      <w:r>
        <w:rPr>
          <w:rFonts w:ascii="Calibri" w:eastAsia="Calibri" w:hAnsi="Calibri" w:cs="Calibri"/>
          <w:b w:val="0"/>
          <w:color w:val="000000"/>
          <w:sz w:val="22"/>
        </w:rPr>
        <w:tab/>
      </w:r>
      <w:r>
        <w:t xml:space="preserve">5. </w:t>
      </w:r>
      <w:r>
        <w:tab/>
        <w:t xml:space="preserve">Admission of Students </w:t>
      </w:r>
    </w:p>
    <w:p w:rsidR="00E85DBE" w:rsidRDefault="00E85DBE" w:rsidP="00E85DBE">
      <w:pPr>
        <w:spacing w:after="0" w:line="259" w:lineRule="auto"/>
        <w:ind w:left="852"/>
      </w:pPr>
    </w:p>
    <w:p w:rsidR="00E85DBE" w:rsidRDefault="00E85DBE" w:rsidP="00E85DBE">
      <w:pPr>
        <w:spacing w:after="0" w:line="259" w:lineRule="auto"/>
      </w:pPr>
    </w:p>
    <w:p w:rsidR="00E85DBE" w:rsidRDefault="00E85DBE" w:rsidP="00E85DBE">
      <w:r>
        <w:t xml:space="preserve">This school shall admit each student seeking admission except where – </w:t>
      </w:r>
    </w:p>
    <w:p w:rsidR="00E85DBE" w:rsidRDefault="00E85DBE" w:rsidP="00E85DBE">
      <w:pPr>
        <w:spacing w:after="0" w:line="259" w:lineRule="auto"/>
      </w:pPr>
    </w:p>
    <w:p w:rsidR="00E85DBE" w:rsidRDefault="00E85DBE" w:rsidP="00E85DBE">
      <w:pPr>
        <w:numPr>
          <w:ilvl w:val="0"/>
          <w:numId w:val="3"/>
        </w:numPr>
        <w:spacing w:after="4" w:line="250" w:lineRule="auto"/>
        <w:ind w:hanging="360"/>
      </w:pPr>
      <w:r>
        <w:t xml:space="preserve">the school is oversubscribed (please see section </w:t>
      </w:r>
      <w:r>
        <w:rPr>
          <w:rFonts w:ascii="Calibri" w:eastAsia="Calibri" w:hAnsi="Calibri" w:cs="Calibri"/>
        </w:rPr>
        <w:t>6</w:t>
      </w:r>
      <w:r>
        <w:t xml:space="preserve"> below for further details) </w:t>
      </w:r>
    </w:p>
    <w:p w:rsidR="00E85DBE" w:rsidRDefault="00E85DBE" w:rsidP="00E85DBE">
      <w:pPr>
        <w:spacing w:after="0" w:line="259" w:lineRule="auto"/>
        <w:ind w:left="427"/>
      </w:pPr>
    </w:p>
    <w:p w:rsidR="00E85DBE" w:rsidRDefault="00E85DBE" w:rsidP="00E85DBE">
      <w:pPr>
        <w:numPr>
          <w:ilvl w:val="0"/>
          <w:numId w:val="3"/>
        </w:numPr>
        <w:spacing w:after="4" w:line="250" w:lineRule="auto"/>
        <w:ind w:hanging="360"/>
      </w:pPr>
      <w: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rsidR="00E85DBE" w:rsidRDefault="00E85DBE" w:rsidP="00E85DBE">
      <w:pPr>
        <w:spacing w:after="0" w:line="259" w:lineRule="auto"/>
        <w:ind w:left="720"/>
      </w:pPr>
    </w:p>
    <w:p w:rsidR="00E85DBE" w:rsidRDefault="00E85DBE" w:rsidP="00E85DBE">
      <w:pPr>
        <w:numPr>
          <w:ilvl w:val="0"/>
          <w:numId w:val="3"/>
        </w:numPr>
        <w:spacing w:after="4" w:line="250" w:lineRule="auto"/>
        <w:ind w:hanging="360"/>
      </w:pPr>
      <w:r>
        <w:t xml:space="preserve">Ballycar N.S. is a Catholic school and may refuse to admit as a student a person who is not of the Catholic faith where it is proved that the refusal is essential to maintain the ethos of the school.  </w:t>
      </w:r>
    </w:p>
    <w:p w:rsidR="00E85DBE" w:rsidRDefault="00E85DBE" w:rsidP="00E85DBE">
      <w:pPr>
        <w:ind w:left="355"/>
      </w:pPr>
      <w:r>
        <w:t xml:space="preserve">Note for Parents: the inclusion of the above wording was mandated by the Education (Admission to Schools) Act 2018. </w:t>
      </w:r>
    </w:p>
    <w:p w:rsidR="00E85DBE" w:rsidRDefault="00E85DBE" w:rsidP="00E85DBE">
      <w:pPr>
        <w:spacing w:after="0" w:line="259" w:lineRule="auto"/>
        <w:ind w:left="720"/>
      </w:pPr>
    </w:p>
    <w:p w:rsidR="00E85DBE" w:rsidRDefault="00E85DBE" w:rsidP="00E85DBE">
      <w:pPr>
        <w:numPr>
          <w:ilvl w:val="0"/>
          <w:numId w:val="3"/>
        </w:numPr>
        <w:spacing w:after="184" w:line="249" w:lineRule="auto"/>
        <w:ind w:hanging="360"/>
      </w:pPr>
      <w:r>
        <w:t xml:space="preserve">The special class attached to Ballycar N.S. provides an education exclusively for students with Autism Spectrum Disorder. The following is the eligibility criteria for enrolment in this class. </w:t>
      </w:r>
    </w:p>
    <w:p w:rsidR="00E85DBE" w:rsidRDefault="00E85DBE" w:rsidP="00E85DBE">
      <w:pPr>
        <w:spacing w:after="0" w:line="259" w:lineRule="auto"/>
      </w:pPr>
    </w:p>
    <w:tbl>
      <w:tblPr>
        <w:tblStyle w:val="TableGrid0"/>
        <w:tblW w:w="9016" w:type="dxa"/>
        <w:tblInd w:w="6" w:type="dxa"/>
        <w:tblCellMar>
          <w:top w:w="49" w:type="dxa"/>
          <w:left w:w="107" w:type="dxa"/>
          <w:right w:w="47" w:type="dxa"/>
        </w:tblCellMar>
        <w:tblLook w:val="04A0"/>
      </w:tblPr>
      <w:tblGrid>
        <w:gridCol w:w="9016"/>
      </w:tblGrid>
      <w:tr w:rsidR="00E85DBE" w:rsidTr="0084697A">
        <w:trPr>
          <w:trHeight w:val="5228"/>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rsidR="00E85DBE" w:rsidRDefault="00E85DBE" w:rsidP="0084697A">
            <w:pPr>
              <w:spacing w:after="16" w:line="259" w:lineRule="auto"/>
            </w:pPr>
            <w:r>
              <w:rPr>
                <w:b/>
              </w:rPr>
              <w:t xml:space="preserve">Criteria for enrolment to the Autism Spectrum Disorder (ASD) Class: </w:t>
            </w:r>
          </w:p>
          <w:p w:rsidR="00E85DBE" w:rsidRDefault="00E85DBE" w:rsidP="0084697A">
            <w:pPr>
              <w:spacing w:after="33" w:line="276" w:lineRule="auto"/>
              <w:ind w:left="720" w:right="60" w:hanging="360"/>
              <w:jc w:val="both"/>
            </w:pPr>
            <w:r>
              <w:t xml:space="preserve">1. Children and young people are eligible for enrolment in the special class for ASD when the following is provided in support of such an application: - Professional report(s) outlining: </w:t>
            </w:r>
          </w:p>
          <w:p w:rsidR="00E85DBE" w:rsidRDefault="00E85DBE" w:rsidP="00E85DBE">
            <w:pPr>
              <w:numPr>
                <w:ilvl w:val="0"/>
                <w:numId w:val="13"/>
              </w:numPr>
              <w:spacing w:after="5" w:line="283" w:lineRule="auto"/>
              <w:ind w:right="64" w:hanging="360"/>
              <w:jc w:val="both"/>
            </w:pPr>
            <w:r>
              <w:t xml:space="preserve">Diagnosis of Autism AND </w:t>
            </w:r>
          </w:p>
          <w:p w:rsidR="00E85DBE" w:rsidRDefault="00E85DBE" w:rsidP="00E85DBE">
            <w:pPr>
              <w:numPr>
                <w:ilvl w:val="0"/>
                <w:numId w:val="13"/>
              </w:numPr>
              <w:spacing w:line="276" w:lineRule="auto"/>
              <w:ind w:right="64" w:hanging="360"/>
              <w:jc w:val="both"/>
            </w:pPr>
            <w:r>
              <w:t xml:space="preserve">A demonstration of the understanding of complexity of the child’s overall level of need/s evidenced in the professional reports. </w:t>
            </w:r>
          </w:p>
          <w:p w:rsidR="00E85DBE" w:rsidRDefault="00E85DBE" w:rsidP="0084697A">
            <w:pPr>
              <w:spacing w:after="34" w:line="259" w:lineRule="auto"/>
            </w:pPr>
            <w:r>
              <w:t xml:space="preserve">AND </w:t>
            </w:r>
          </w:p>
          <w:p w:rsidR="00E85DBE" w:rsidRDefault="00E85DBE" w:rsidP="00E85DBE">
            <w:pPr>
              <w:numPr>
                <w:ilvl w:val="0"/>
                <w:numId w:val="13"/>
              </w:numPr>
              <w:spacing w:line="275" w:lineRule="auto"/>
              <w:ind w:right="64" w:hanging="360"/>
              <w:jc w:val="both"/>
            </w:pPr>
            <w:r>
              <w:t xml:space="preserve">Given the severity or complexity of the child’s support needs, a clear professional recommendation as to what educational placement type would be most appropriate to best meet the child’s needs, along with the rationale for same.  </w:t>
            </w:r>
          </w:p>
          <w:p w:rsidR="00E85DBE" w:rsidRDefault="00E85DBE" w:rsidP="0084697A">
            <w:pPr>
              <w:spacing w:after="33" w:line="259" w:lineRule="auto"/>
            </w:pPr>
            <w:r>
              <w:t xml:space="preserve">AND </w:t>
            </w:r>
          </w:p>
          <w:p w:rsidR="00E85DBE" w:rsidRDefault="00E85DBE" w:rsidP="00E85DBE">
            <w:pPr>
              <w:numPr>
                <w:ilvl w:val="0"/>
                <w:numId w:val="13"/>
              </w:numPr>
              <w:spacing w:line="275" w:lineRule="auto"/>
              <w:ind w:right="64" w:hanging="360"/>
              <w:jc w:val="both"/>
            </w:pPr>
            <w:r>
              <w:t xml:space="preserve">A letter from the NCSE confirming that the child is known to them and that the child has the required diagnosis and recommendation for a special class for Autism Spectrum Disorder. </w:t>
            </w:r>
          </w:p>
          <w:p w:rsidR="00E85DBE" w:rsidRDefault="00E85DBE" w:rsidP="0084697A">
            <w:pPr>
              <w:spacing w:line="259" w:lineRule="auto"/>
            </w:pPr>
          </w:p>
          <w:p w:rsidR="00E85DBE" w:rsidRDefault="00E85DBE" w:rsidP="0084697A">
            <w:pPr>
              <w:spacing w:line="259" w:lineRule="auto"/>
            </w:pPr>
          </w:p>
        </w:tc>
      </w:tr>
    </w:tbl>
    <w:p w:rsidR="00E85DBE" w:rsidRDefault="00E85DBE" w:rsidP="00E85DBE">
      <w:pPr>
        <w:spacing w:after="21" w:line="259" w:lineRule="auto"/>
      </w:pPr>
    </w:p>
    <w:p w:rsidR="00E85DBE" w:rsidRDefault="00E85DBE" w:rsidP="00E85DBE">
      <w:pPr>
        <w:pStyle w:val="Heading1"/>
        <w:tabs>
          <w:tab w:val="center" w:pos="384"/>
          <w:tab w:val="center" w:pos="1846"/>
        </w:tabs>
        <w:ind w:left="0" w:firstLine="0"/>
      </w:pPr>
      <w:r>
        <w:rPr>
          <w:rFonts w:ascii="Calibri" w:eastAsia="Calibri" w:hAnsi="Calibri" w:cs="Calibri"/>
          <w:b w:val="0"/>
          <w:color w:val="000000"/>
          <w:sz w:val="22"/>
        </w:rPr>
        <w:tab/>
      </w:r>
      <w:r>
        <w:t xml:space="preserve">6. </w:t>
      </w:r>
      <w:r>
        <w:tab/>
        <w:t xml:space="preserve">Oversubscription </w:t>
      </w:r>
    </w:p>
    <w:p w:rsidR="00E85DBE" w:rsidRDefault="00E85DBE" w:rsidP="00E85DBE">
      <w:pPr>
        <w:spacing w:after="5" w:line="249" w:lineRule="auto"/>
        <w:ind w:left="-5" w:right="-8"/>
        <w:jc w:val="both"/>
      </w:pPr>
      <w: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85DBE" w:rsidRDefault="00E85DBE" w:rsidP="00E85DBE">
      <w:pPr>
        <w:spacing w:after="0" w:line="259" w:lineRule="auto"/>
      </w:pPr>
    </w:p>
    <w:p w:rsidR="00E85DBE" w:rsidRDefault="00E85DBE" w:rsidP="00E85DBE">
      <w:pPr>
        <w:spacing w:after="0" w:line="259" w:lineRule="auto"/>
        <w:ind w:left="-5"/>
      </w:pPr>
      <w:r>
        <w:rPr>
          <w:b/>
        </w:rPr>
        <w:t xml:space="preserve">Criteria for Enrolment into the Mainstream Classes: </w:t>
      </w:r>
    </w:p>
    <w:p w:rsidR="00E85DBE" w:rsidRDefault="00E85DBE" w:rsidP="00E85DBE">
      <w:pPr>
        <w:spacing w:after="0" w:line="259" w:lineRule="auto"/>
      </w:pPr>
    </w:p>
    <w:p w:rsidR="00E85DBE" w:rsidRDefault="00E85DBE" w:rsidP="00E85DBE">
      <w:pPr>
        <w:numPr>
          <w:ilvl w:val="0"/>
          <w:numId w:val="4"/>
        </w:numPr>
        <w:spacing w:after="25" w:line="250" w:lineRule="auto"/>
        <w:ind w:hanging="360"/>
      </w:pPr>
      <w:r>
        <w:t xml:space="preserve">Applicants with siblings currently enrolled in the school (including stepsiblings, resident at the same address) or having attended, priority eldest; </w:t>
      </w:r>
    </w:p>
    <w:p w:rsidR="00E85DBE" w:rsidRDefault="00E85DBE" w:rsidP="00E85DBE">
      <w:pPr>
        <w:numPr>
          <w:ilvl w:val="0"/>
          <w:numId w:val="4"/>
        </w:numPr>
        <w:spacing w:after="4" w:line="250" w:lineRule="auto"/>
        <w:ind w:hanging="360"/>
      </w:pPr>
      <w:r>
        <w:lastRenderedPageBreak/>
        <w:t xml:space="preserve">Children residing in the parish, priority eldest; </w:t>
      </w:r>
    </w:p>
    <w:p w:rsidR="00E85DBE" w:rsidRDefault="00E85DBE" w:rsidP="00E85DBE">
      <w:pPr>
        <w:numPr>
          <w:ilvl w:val="0"/>
          <w:numId w:val="4"/>
        </w:numPr>
        <w:spacing w:after="4" w:line="250" w:lineRule="auto"/>
        <w:ind w:hanging="360"/>
      </w:pPr>
      <w:r>
        <w:t xml:space="preserve">Children of staff members, priority eldest; </w:t>
      </w:r>
    </w:p>
    <w:p w:rsidR="00E85DBE" w:rsidRDefault="00E85DBE" w:rsidP="00E85DBE">
      <w:pPr>
        <w:numPr>
          <w:ilvl w:val="0"/>
          <w:numId w:val="4"/>
        </w:numPr>
        <w:spacing w:after="4" w:line="250" w:lineRule="auto"/>
        <w:ind w:hanging="360"/>
      </w:pPr>
      <w:r>
        <w:t xml:space="preserve">Children of parents, grandparents who attended Ballycar N.S., priority eldest  </w:t>
      </w:r>
    </w:p>
    <w:p w:rsidR="00E85DBE" w:rsidRDefault="00E85DBE" w:rsidP="00E85DBE">
      <w:pPr>
        <w:numPr>
          <w:ilvl w:val="0"/>
          <w:numId w:val="4"/>
        </w:numPr>
        <w:spacing w:after="4" w:line="250" w:lineRule="auto"/>
        <w:ind w:hanging="360"/>
      </w:pPr>
      <w:r>
        <w:t xml:space="preserve">Random selection (independently verified). </w:t>
      </w:r>
    </w:p>
    <w:p w:rsidR="00E85DBE" w:rsidRDefault="00E85DBE" w:rsidP="00E85DBE">
      <w:pPr>
        <w:spacing w:after="0" w:line="259" w:lineRule="auto"/>
      </w:pPr>
    </w:p>
    <w:p w:rsidR="00E85DBE" w:rsidRDefault="00E85DBE" w:rsidP="00E85DBE">
      <w:pPr>
        <w:spacing w:after="0" w:line="259" w:lineRule="auto"/>
      </w:pPr>
    </w:p>
    <w:p w:rsidR="00E85DBE" w:rsidRDefault="00E85DBE" w:rsidP="00E85DBE">
      <w:pPr>
        <w:spacing w:after="0" w:line="259" w:lineRule="auto"/>
        <w:ind w:left="-5"/>
      </w:pPr>
      <w:r>
        <w:rPr>
          <w:b/>
        </w:rPr>
        <w:t xml:space="preserve">Criteria for Enrolment into the Autism Class: </w:t>
      </w:r>
    </w:p>
    <w:p w:rsidR="00E85DBE" w:rsidRDefault="00E85DBE" w:rsidP="00E85DBE">
      <w:pPr>
        <w:spacing w:after="0" w:line="259" w:lineRule="auto"/>
      </w:pPr>
    </w:p>
    <w:p w:rsidR="00E85DBE" w:rsidRDefault="00E85DBE" w:rsidP="00E85DBE">
      <w:pPr>
        <w:numPr>
          <w:ilvl w:val="0"/>
          <w:numId w:val="4"/>
        </w:numPr>
        <w:spacing w:after="4" w:line="250" w:lineRule="auto"/>
        <w:ind w:hanging="360"/>
      </w:pPr>
      <w:r>
        <w:t xml:space="preserve">Pupils already enrolled in the school presenting with ASD and known to the NCSE, as they have received a letter of eligibility outlining their suitability to an Autism Class. </w:t>
      </w:r>
    </w:p>
    <w:p w:rsidR="00E85DBE" w:rsidRDefault="00E85DBE" w:rsidP="00E85DBE">
      <w:pPr>
        <w:numPr>
          <w:ilvl w:val="0"/>
          <w:numId w:val="4"/>
        </w:numPr>
        <w:spacing w:after="25" w:line="250" w:lineRule="auto"/>
        <w:ind w:hanging="360"/>
      </w:pPr>
      <w:r>
        <w:t xml:space="preserve">Applicants with siblings currently enrolled in the school (including stepsiblings, resident at the same address) or having attended, priority eldest; </w:t>
      </w:r>
    </w:p>
    <w:p w:rsidR="00E85DBE" w:rsidRDefault="00E85DBE" w:rsidP="00E85DBE">
      <w:pPr>
        <w:numPr>
          <w:ilvl w:val="0"/>
          <w:numId w:val="4"/>
        </w:numPr>
        <w:spacing w:after="4" w:line="250" w:lineRule="auto"/>
        <w:ind w:hanging="360"/>
      </w:pPr>
      <w:r>
        <w:t xml:space="preserve">Children residing in the parish, priority eldest; </w:t>
      </w:r>
    </w:p>
    <w:p w:rsidR="00E85DBE" w:rsidRDefault="00E85DBE" w:rsidP="00E85DBE">
      <w:pPr>
        <w:numPr>
          <w:ilvl w:val="0"/>
          <w:numId w:val="4"/>
        </w:numPr>
        <w:spacing w:after="4" w:line="250" w:lineRule="auto"/>
        <w:ind w:hanging="360"/>
      </w:pPr>
      <w:r>
        <w:t xml:space="preserve">Children of staff members, priority eldest; </w:t>
      </w:r>
    </w:p>
    <w:p w:rsidR="00E85DBE" w:rsidRDefault="00E85DBE" w:rsidP="00E85DBE">
      <w:pPr>
        <w:numPr>
          <w:ilvl w:val="0"/>
          <w:numId w:val="4"/>
        </w:numPr>
        <w:spacing w:after="4" w:line="250" w:lineRule="auto"/>
        <w:ind w:hanging="360"/>
      </w:pPr>
      <w:r>
        <w:t xml:space="preserve">Children of parents, grandparents who attended Ballycar N.S., priority eldest  </w:t>
      </w:r>
    </w:p>
    <w:p w:rsidR="00E85DBE" w:rsidRDefault="00E85DBE" w:rsidP="00E85DBE">
      <w:pPr>
        <w:numPr>
          <w:ilvl w:val="0"/>
          <w:numId w:val="4"/>
        </w:numPr>
        <w:spacing w:after="4" w:line="250" w:lineRule="auto"/>
        <w:ind w:hanging="360"/>
      </w:pPr>
      <w:r>
        <w:t xml:space="preserve">Children from within an eight kilometre radius of the school. </w:t>
      </w:r>
    </w:p>
    <w:p w:rsidR="00E85DBE" w:rsidRDefault="00E85DBE" w:rsidP="00E85DBE">
      <w:pPr>
        <w:spacing w:after="0" w:line="259" w:lineRule="auto"/>
      </w:pPr>
    </w:p>
    <w:p w:rsidR="00E85DBE" w:rsidRDefault="00E85DBE" w:rsidP="00E85DBE">
      <w:pPr>
        <w:spacing w:after="5" w:line="249" w:lineRule="auto"/>
        <w:ind w:left="-5" w:right="-8"/>
        <w:jc w:val="both"/>
      </w:pPr>
      <w:r>
        <w:t xml:space="preserve">In the event that there are two or more students tied for a place or places in any of the selection criteria categories above (the number of applicants exceeds the number of remaining places), the following arrangements will apply:  </w:t>
      </w:r>
    </w:p>
    <w:p w:rsidR="00E85DBE" w:rsidRDefault="00E85DBE" w:rsidP="00E85DBE">
      <w:pPr>
        <w:spacing w:after="14" w:line="259" w:lineRule="auto"/>
      </w:pPr>
    </w:p>
    <w:p w:rsidR="00E85DBE" w:rsidRDefault="00E85DBE" w:rsidP="00E85DBE">
      <w:pPr>
        <w:numPr>
          <w:ilvl w:val="0"/>
          <w:numId w:val="4"/>
        </w:numPr>
        <w:spacing w:after="4" w:line="250" w:lineRule="auto"/>
        <w:ind w:hanging="360"/>
      </w:pPr>
      <w:r>
        <w:t xml:space="preserve">Priority to eldest in accordance with the above criteria </w:t>
      </w:r>
    </w:p>
    <w:p w:rsidR="00E85DBE" w:rsidRDefault="00E85DBE" w:rsidP="00E85DBE">
      <w:pPr>
        <w:spacing w:after="0" w:line="259" w:lineRule="auto"/>
      </w:pPr>
    </w:p>
    <w:p w:rsidR="00E85DBE" w:rsidRDefault="00E85DBE" w:rsidP="00E85DBE">
      <w:pPr>
        <w:spacing w:after="18" w:line="259" w:lineRule="auto"/>
      </w:pPr>
    </w:p>
    <w:p w:rsidR="00E85DBE" w:rsidRDefault="00E85DBE" w:rsidP="00E85DBE">
      <w:pPr>
        <w:pStyle w:val="Heading1"/>
        <w:tabs>
          <w:tab w:val="center" w:pos="384"/>
          <w:tab w:val="center" w:pos="3686"/>
        </w:tabs>
        <w:ind w:left="0" w:firstLine="0"/>
      </w:pPr>
      <w:r>
        <w:rPr>
          <w:rFonts w:ascii="Calibri" w:eastAsia="Calibri" w:hAnsi="Calibri" w:cs="Calibri"/>
          <w:b w:val="0"/>
          <w:color w:val="000000"/>
          <w:sz w:val="22"/>
        </w:rPr>
        <w:tab/>
      </w:r>
      <w:r>
        <w:t xml:space="preserve">7. </w:t>
      </w:r>
      <w:r>
        <w:tab/>
        <w:t xml:space="preserve">What will not be considered or taken into account </w:t>
      </w:r>
    </w:p>
    <w:p w:rsidR="00E85DBE" w:rsidRDefault="00E85DBE" w:rsidP="00E85DBE">
      <w:pPr>
        <w:spacing w:after="0" w:line="259" w:lineRule="auto"/>
        <w:ind w:left="720"/>
      </w:pPr>
    </w:p>
    <w:p w:rsidR="00E85DBE" w:rsidRDefault="00E85DBE" w:rsidP="00E85DBE">
      <w:pPr>
        <w:spacing w:after="5" w:line="249" w:lineRule="auto"/>
        <w:ind w:left="-5" w:right="-8"/>
        <w:jc w:val="both"/>
      </w:pPr>
      <w:r>
        <w:t xml:space="preserve">In accordance with section 62(7)(e) of the Education Act, the school will not consider or take into account any of the following in deciding on applications for admission or when placing a student on a waiting list for admission to the school: </w:t>
      </w:r>
    </w:p>
    <w:p w:rsidR="00E85DBE" w:rsidRDefault="00E85DBE" w:rsidP="00E85DBE">
      <w:pPr>
        <w:spacing w:after="0" w:line="259" w:lineRule="auto"/>
      </w:pPr>
    </w:p>
    <w:p w:rsidR="00E85DBE" w:rsidRDefault="00E85DBE" w:rsidP="00E85DBE">
      <w:pPr>
        <w:numPr>
          <w:ilvl w:val="0"/>
          <w:numId w:val="5"/>
        </w:numPr>
        <w:spacing w:after="0" w:line="259" w:lineRule="auto"/>
        <w:ind w:hanging="360"/>
      </w:pPr>
      <w:r>
        <w:t xml:space="preserve">a student’s prior attendance at a pre-school or pre-school service, including naíonraí, </w:t>
      </w:r>
    </w:p>
    <w:p w:rsidR="00E85DBE" w:rsidRDefault="00E85DBE" w:rsidP="00E85DBE">
      <w:pPr>
        <w:spacing w:after="0" w:line="259" w:lineRule="auto"/>
        <w:ind w:left="720"/>
      </w:pPr>
    </w:p>
    <w:p w:rsidR="00E85DBE" w:rsidRDefault="00E85DBE" w:rsidP="00E85DBE">
      <w:pPr>
        <w:numPr>
          <w:ilvl w:val="0"/>
          <w:numId w:val="5"/>
        </w:numPr>
        <w:spacing w:after="4" w:line="250" w:lineRule="auto"/>
        <w:ind w:hanging="360"/>
      </w:pPr>
      <w:r>
        <w:t>the payment of fees or contributions (howsoever described) to the school;</w:t>
      </w:r>
    </w:p>
    <w:p w:rsidR="00E85DBE" w:rsidRDefault="00E85DBE" w:rsidP="00E85DBE">
      <w:pPr>
        <w:spacing w:after="0" w:line="259" w:lineRule="auto"/>
        <w:ind w:left="720"/>
      </w:pPr>
    </w:p>
    <w:p w:rsidR="00E85DBE" w:rsidRDefault="00E85DBE" w:rsidP="00E85DBE">
      <w:pPr>
        <w:numPr>
          <w:ilvl w:val="0"/>
          <w:numId w:val="5"/>
        </w:numPr>
        <w:spacing w:after="5" w:line="249" w:lineRule="auto"/>
        <w:ind w:hanging="360"/>
      </w:pPr>
      <w:r>
        <w:t xml:space="preserve">a student’s academic ability, skills or aptitude; </w:t>
      </w:r>
    </w:p>
    <w:p w:rsidR="00E85DBE" w:rsidRDefault="00E85DBE" w:rsidP="00E85DBE">
      <w:pPr>
        <w:spacing w:after="0" w:line="259" w:lineRule="auto"/>
        <w:ind w:left="1080"/>
      </w:pPr>
    </w:p>
    <w:p w:rsidR="00E85DBE" w:rsidRDefault="00E85DBE" w:rsidP="00E85DBE">
      <w:pPr>
        <w:numPr>
          <w:ilvl w:val="0"/>
          <w:numId w:val="5"/>
        </w:numPr>
        <w:spacing w:after="5" w:line="249" w:lineRule="auto"/>
        <w:ind w:hanging="360"/>
      </w:pPr>
      <w:r>
        <w:t xml:space="preserve">the occupation, financial status, academic ability, skills or aptitude of a student’s parents; </w:t>
      </w:r>
    </w:p>
    <w:p w:rsidR="00E85DBE" w:rsidRDefault="00E85DBE" w:rsidP="00E85DBE">
      <w:pPr>
        <w:spacing w:after="0" w:line="259" w:lineRule="auto"/>
        <w:ind w:left="720"/>
      </w:pPr>
    </w:p>
    <w:p w:rsidR="00E85DBE" w:rsidRDefault="00E85DBE" w:rsidP="00E85DBE">
      <w:pPr>
        <w:numPr>
          <w:ilvl w:val="0"/>
          <w:numId w:val="5"/>
        </w:numPr>
        <w:spacing w:after="4" w:line="250" w:lineRule="auto"/>
        <w:ind w:hanging="360"/>
      </w:pPr>
      <w:r>
        <w:t xml:space="preserve">a requirement that a student, or his or her parents, attend an interview, open day or other meeting as a condition of admission; </w:t>
      </w:r>
    </w:p>
    <w:p w:rsidR="00E85DBE" w:rsidRDefault="00E85DBE" w:rsidP="00E85DBE">
      <w:pPr>
        <w:spacing w:after="0" w:line="259" w:lineRule="auto"/>
        <w:ind w:left="720"/>
      </w:pPr>
    </w:p>
    <w:p w:rsidR="00E85DBE" w:rsidRDefault="00E85DBE" w:rsidP="00E85DBE">
      <w:pPr>
        <w:numPr>
          <w:ilvl w:val="0"/>
          <w:numId w:val="5"/>
        </w:numPr>
        <w:spacing w:after="5" w:line="249" w:lineRule="auto"/>
        <w:ind w:hanging="360"/>
      </w:pPr>
      <w:r>
        <w:t xml:space="preserve">a student’s connection to the school by virtue of a member of his or her family attending or having previously attended the school; </w:t>
      </w:r>
    </w:p>
    <w:p w:rsidR="00E85DBE" w:rsidRDefault="00E85DBE" w:rsidP="00E85DBE">
      <w:pPr>
        <w:spacing w:after="0" w:line="259" w:lineRule="auto"/>
        <w:ind w:left="720"/>
      </w:pPr>
    </w:p>
    <w:p w:rsidR="00E85DBE" w:rsidRDefault="00E85DBE" w:rsidP="00E85DBE">
      <w:pPr>
        <w:spacing w:after="0" w:line="259" w:lineRule="auto"/>
        <w:ind w:left="720"/>
      </w:pPr>
    </w:p>
    <w:p w:rsidR="00E85DBE" w:rsidRDefault="00E85DBE" w:rsidP="00E85DBE">
      <w:pPr>
        <w:numPr>
          <w:ilvl w:val="0"/>
          <w:numId w:val="5"/>
        </w:numPr>
        <w:spacing w:after="4" w:line="250" w:lineRule="auto"/>
        <w:ind w:hanging="360"/>
      </w:pPr>
      <w:r>
        <w:lastRenderedPageBreak/>
        <w:t xml:space="preserve">the date and time on which an application for admission was received by the school,  </w:t>
      </w:r>
    </w:p>
    <w:p w:rsidR="00E85DBE" w:rsidRDefault="00E85DBE" w:rsidP="00E85DBE">
      <w:pPr>
        <w:spacing w:after="0" w:line="259" w:lineRule="auto"/>
      </w:pPr>
    </w:p>
    <w:p w:rsidR="00E85DBE" w:rsidRDefault="00E85DBE" w:rsidP="00E85DBE">
      <w:pPr>
        <w:ind w:left="730"/>
      </w:pPr>
      <w:r>
        <w:t xml:space="preserve">This is subject to the application being received at any time during the period specified for receiving applications set out in the annual admission notice of the school for the school year concerned.  </w:t>
      </w:r>
    </w:p>
    <w:p w:rsidR="00E85DBE" w:rsidRDefault="00E85DBE" w:rsidP="00E85DBE">
      <w:pPr>
        <w:pStyle w:val="Heading1"/>
        <w:tabs>
          <w:tab w:val="center" w:pos="384"/>
          <w:tab w:val="center" w:pos="2332"/>
        </w:tabs>
        <w:ind w:left="0" w:firstLine="0"/>
      </w:pPr>
      <w:r>
        <w:rPr>
          <w:rFonts w:ascii="Calibri" w:eastAsia="Calibri" w:hAnsi="Calibri" w:cs="Calibri"/>
          <w:b w:val="0"/>
          <w:color w:val="000000"/>
          <w:sz w:val="22"/>
        </w:rPr>
        <w:tab/>
      </w:r>
      <w:r>
        <w:t xml:space="preserve">8. </w:t>
      </w:r>
      <w:r>
        <w:tab/>
        <w:t xml:space="preserve">Decisions on applications  </w:t>
      </w:r>
    </w:p>
    <w:p w:rsidR="00E85DBE" w:rsidRDefault="00E85DBE" w:rsidP="00E85DBE">
      <w:pPr>
        <w:spacing w:after="0" w:line="259" w:lineRule="auto"/>
        <w:ind w:left="720"/>
      </w:pPr>
    </w:p>
    <w:p w:rsidR="00E85DBE" w:rsidRDefault="00E85DBE" w:rsidP="00E85DBE">
      <w:r>
        <w:t xml:space="preserve">All decisions on applications for admission to Ballycar N.S. will be based on the following: </w:t>
      </w:r>
    </w:p>
    <w:p w:rsidR="00E85DBE" w:rsidRDefault="00E85DBE" w:rsidP="00E85DBE">
      <w:pPr>
        <w:numPr>
          <w:ilvl w:val="0"/>
          <w:numId w:val="6"/>
        </w:numPr>
        <w:spacing w:after="5" w:line="249" w:lineRule="auto"/>
        <w:ind w:hanging="360"/>
        <w:jc w:val="both"/>
      </w:pPr>
      <w:r>
        <w:t>Our school’s admission policy</w:t>
      </w:r>
    </w:p>
    <w:p w:rsidR="00E85DBE" w:rsidRDefault="00E85DBE" w:rsidP="00E85DBE">
      <w:pPr>
        <w:numPr>
          <w:ilvl w:val="0"/>
          <w:numId w:val="6"/>
        </w:numPr>
        <w:spacing w:after="5" w:line="249" w:lineRule="auto"/>
        <w:ind w:hanging="360"/>
        <w:jc w:val="both"/>
      </w:pPr>
      <w:r>
        <w:t>The school’s annual admission notice</w:t>
      </w:r>
    </w:p>
    <w:p w:rsidR="00E85DBE" w:rsidRDefault="00E85DBE" w:rsidP="00E85DBE">
      <w:pPr>
        <w:numPr>
          <w:ilvl w:val="0"/>
          <w:numId w:val="6"/>
        </w:numPr>
        <w:spacing w:after="4" w:line="250" w:lineRule="auto"/>
        <w:ind w:hanging="360"/>
        <w:jc w:val="both"/>
      </w:pPr>
      <w:r>
        <w:t>Theinformationprovided by the applicant in the school’s official application form received during the period specified in our annual admission notice for receiving applications</w:t>
      </w:r>
    </w:p>
    <w:p w:rsidR="00E85DBE" w:rsidRDefault="00E85DBE" w:rsidP="00E85DBE">
      <w:pPr>
        <w:spacing w:after="0" w:line="259" w:lineRule="auto"/>
        <w:ind w:left="427"/>
      </w:pPr>
    </w:p>
    <w:p w:rsidR="00E85DBE" w:rsidRDefault="00E85DBE" w:rsidP="00E85DBE">
      <w:pPr>
        <w:spacing w:after="5" w:line="249" w:lineRule="auto"/>
        <w:ind w:left="437" w:right="-8"/>
        <w:jc w:val="both"/>
      </w:pPr>
      <w:r>
        <w:t xml:space="preserve">(Please see section 14 below in relation to applications received outside of the admissions period and section 15 below in relation to applications for places in years other than the intake group.) </w:t>
      </w:r>
    </w:p>
    <w:p w:rsidR="00E85DBE" w:rsidRDefault="00E85DBE" w:rsidP="00E85DBE">
      <w:pPr>
        <w:spacing w:after="0" w:line="259" w:lineRule="auto"/>
        <w:ind w:left="427"/>
      </w:pPr>
    </w:p>
    <w:p w:rsidR="00E85DBE" w:rsidRDefault="00E85DBE" w:rsidP="00E85DBE">
      <w:r>
        <w:t xml:space="preserve">Selection criteria that are not included in our school admission policy will not be used to make a decision on an application for a place in our school. </w:t>
      </w:r>
    </w:p>
    <w:p w:rsidR="00E85DBE" w:rsidRDefault="00E85DBE" w:rsidP="00E85DBE">
      <w:pPr>
        <w:spacing w:after="0" w:line="259" w:lineRule="auto"/>
      </w:pPr>
    </w:p>
    <w:p w:rsidR="00E85DBE" w:rsidRDefault="00E85DBE" w:rsidP="00E85DBE">
      <w:pPr>
        <w:pStyle w:val="Heading1"/>
        <w:tabs>
          <w:tab w:val="center" w:pos="384"/>
          <w:tab w:val="center" w:pos="2731"/>
        </w:tabs>
        <w:ind w:left="0" w:firstLine="0"/>
      </w:pPr>
      <w:r>
        <w:rPr>
          <w:rFonts w:ascii="Calibri" w:eastAsia="Calibri" w:hAnsi="Calibri" w:cs="Calibri"/>
          <w:b w:val="0"/>
          <w:color w:val="000000"/>
          <w:sz w:val="22"/>
        </w:rPr>
        <w:tab/>
      </w:r>
      <w:r>
        <w:t xml:space="preserve">9. </w:t>
      </w:r>
      <w:r>
        <w:tab/>
        <w:t xml:space="preserve">Notifying applicants of decisions </w:t>
      </w:r>
    </w:p>
    <w:p w:rsidR="00E85DBE" w:rsidRDefault="00E85DBE" w:rsidP="00E85DBE">
      <w:pPr>
        <w:spacing w:after="0" w:line="259" w:lineRule="auto"/>
      </w:pPr>
    </w:p>
    <w:p w:rsidR="00E85DBE" w:rsidRDefault="00E85DBE" w:rsidP="00E85DBE">
      <w:r>
        <w:t xml:space="preserve">Applicants will be informed in writing as to the decision of the school, within the timeline outlined in the annual admissions notice.   </w:t>
      </w:r>
    </w:p>
    <w:p w:rsidR="00E85DBE" w:rsidRDefault="00E85DBE" w:rsidP="00E85DBE">
      <w: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E85DBE" w:rsidRDefault="00E85DBE" w:rsidP="00E85DBE">
      <w:r>
        <w:t xml:space="preserve">Applicants will be informed of the right to seek a review/right of appeal of the school’s decision (see section 18 below for further details).  </w:t>
      </w:r>
    </w:p>
    <w:p w:rsidR="00E85DBE" w:rsidRDefault="00E85DBE" w:rsidP="00E85DBE">
      <w:pPr>
        <w:pStyle w:val="Heading1"/>
        <w:ind w:left="278"/>
      </w:pPr>
      <w:r>
        <w:t xml:space="preserve">10. Acceptance of an offer of a place by an applicant </w:t>
      </w:r>
    </w:p>
    <w:p w:rsidR="00E85DBE" w:rsidRDefault="00E85DBE" w:rsidP="00E85DBE">
      <w:pPr>
        <w:spacing w:after="0" w:line="259" w:lineRule="auto"/>
        <w:ind w:left="720"/>
      </w:pPr>
    </w:p>
    <w:p w:rsidR="00E85DBE" w:rsidRDefault="00E85DBE" w:rsidP="00E85DBE">
      <w:r>
        <w:t xml:space="preserve">In accepting an offer of admission from Ballycar N.S. you must indicate: </w:t>
      </w:r>
    </w:p>
    <w:p w:rsidR="00E85DBE" w:rsidRDefault="00E85DBE" w:rsidP="00E85DBE">
      <w:pPr>
        <w:spacing w:after="0" w:line="259" w:lineRule="auto"/>
      </w:pPr>
    </w:p>
    <w:p w:rsidR="00E85DBE" w:rsidRDefault="00E85DBE" w:rsidP="00E85DBE">
      <w:pPr>
        <w:numPr>
          <w:ilvl w:val="0"/>
          <w:numId w:val="7"/>
        </w:numPr>
        <w:spacing w:after="4" w:line="250" w:lineRule="auto"/>
        <w:ind w:hanging="10"/>
      </w:pPr>
      <w:r>
        <w:t xml:space="preserve">Whether or not you have accepted an offer of admission for another school or schools. If you have accepted such an offer, you must also provide details of the offer or offers concerned and </w:t>
      </w:r>
    </w:p>
    <w:p w:rsidR="00E85DBE" w:rsidRDefault="00E85DBE" w:rsidP="00E85DBE">
      <w:pPr>
        <w:spacing w:after="0" w:line="259" w:lineRule="auto"/>
      </w:pPr>
    </w:p>
    <w:p w:rsidR="00E85DBE" w:rsidRDefault="00E85DBE" w:rsidP="00E85DBE">
      <w:pPr>
        <w:numPr>
          <w:ilvl w:val="0"/>
          <w:numId w:val="7"/>
        </w:numPr>
        <w:spacing w:after="4" w:line="250" w:lineRule="auto"/>
        <w:ind w:hanging="10"/>
      </w:pPr>
      <w:r>
        <w:t xml:space="preserve">Whether or not you have applied for and awaiting confirmation of an offer of admission from another school or schools, and if so, you must provide details of the other school or schools concerned. </w:t>
      </w:r>
    </w:p>
    <w:p w:rsidR="00E85DBE" w:rsidRDefault="00E85DBE" w:rsidP="00E85DBE">
      <w:pPr>
        <w:spacing w:after="0" w:line="259" w:lineRule="auto"/>
      </w:pPr>
    </w:p>
    <w:p w:rsidR="00E85DBE" w:rsidRDefault="00E85DBE" w:rsidP="00E85DBE">
      <w:pPr>
        <w:spacing w:after="0" w:line="259" w:lineRule="auto"/>
      </w:pPr>
    </w:p>
    <w:p w:rsidR="00E85DBE" w:rsidRDefault="00E85DBE" w:rsidP="00E85DBE">
      <w:pPr>
        <w:pStyle w:val="Heading1"/>
        <w:spacing w:after="0" w:line="259" w:lineRule="auto"/>
        <w:ind w:left="72"/>
        <w:jc w:val="center"/>
      </w:pPr>
      <w:r>
        <w:t xml:space="preserve">11. Circumstances in which offers may not be made or may be withdrawn </w:t>
      </w:r>
    </w:p>
    <w:p w:rsidR="00E85DBE" w:rsidRDefault="00E85DBE" w:rsidP="00E85DBE">
      <w:pPr>
        <w:spacing w:after="0" w:line="259" w:lineRule="auto"/>
      </w:pPr>
    </w:p>
    <w:p w:rsidR="00E85DBE" w:rsidRDefault="00E85DBE" w:rsidP="00E85DBE">
      <w:r>
        <w:t xml:space="preserve">An offer of admission may not be made or may be withdrawn by Ballycar N.S. where— </w:t>
      </w:r>
    </w:p>
    <w:p w:rsidR="00E85DBE" w:rsidRDefault="00E85DBE" w:rsidP="00E85DBE">
      <w:pPr>
        <w:numPr>
          <w:ilvl w:val="0"/>
          <w:numId w:val="8"/>
        </w:numPr>
        <w:spacing w:after="4" w:line="250" w:lineRule="auto"/>
        <w:ind w:hanging="492"/>
      </w:pPr>
      <w:r>
        <w:t xml:space="preserve">It is established that information contained in the application is false or misleading. </w:t>
      </w:r>
    </w:p>
    <w:p w:rsidR="00E85DBE" w:rsidRDefault="00E85DBE" w:rsidP="00E85DBE">
      <w:pPr>
        <w:numPr>
          <w:ilvl w:val="0"/>
          <w:numId w:val="8"/>
        </w:numPr>
        <w:spacing w:after="4" w:line="250" w:lineRule="auto"/>
        <w:ind w:hanging="492"/>
      </w:pPr>
      <w:r>
        <w:t xml:space="preserve">an applicant fails to confirm acceptance of an offer of admission on or before the date set out in the annual admission notice of the school. </w:t>
      </w:r>
    </w:p>
    <w:p w:rsidR="00E85DBE" w:rsidRDefault="00E85DBE" w:rsidP="00E85DBE">
      <w:pPr>
        <w:numPr>
          <w:ilvl w:val="0"/>
          <w:numId w:val="8"/>
        </w:numPr>
        <w:spacing w:after="4" w:line="250" w:lineRule="auto"/>
        <w:ind w:hanging="492"/>
      </w:pPr>
      <w: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rsidR="00E85DBE" w:rsidRDefault="00E85DBE" w:rsidP="00E85DBE">
      <w:pPr>
        <w:numPr>
          <w:ilvl w:val="0"/>
          <w:numId w:val="8"/>
        </w:numPr>
        <w:spacing w:after="5" w:line="249" w:lineRule="auto"/>
        <w:ind w:hanging="492"/>
      </w:pPr>
      <w:r>
        <w:t xml:space="preserve">an applicant has failed to comply with the requirements of ‘acceptance of an offer’ as set out in section 10 above. </w:t>
      </w:r>
    </w:p>
    <w:p w:rsidR="00E85DBE" w:rsidRDefault="00E85DBE" w:rsidP="00E85DBE">
      <w:pPr>
        <w:spacing w:after="0" w:line="259" w:lineRule="auto"/>
        <w:ind w:left="852"/>
      </w:pPr>
    </w:p>
    <w:p w:rsidR="00E85DBE" w:rsidRDefault="00E85DBE" w:rsidP="00E85DBE">
      <w:pPr>
        <w:tabs>
          <w:tab w:val="center" w:pos="436"/>
          <w:tab w:val="center" w:pos="2668"/>
        </w:tabs>
        <w:spacing w:after="0" w:line="259" w:lineRule="auto"/>
      </w:pPr>
      <w:r>
        <w:rPr>
          <w:rFonts w:ascii="Calibri" w:eastAsia="Calibri" w:hAnsi="Calibri" w:cs="Calibri"/>
        </w:rPr>
        <w:tab/>
      </w:r>
      <w:r>
        <w:rPr>
          <w:b/>
          <w:color w:val="385623"/>
        </w:rPr>
        <w:t xml:space="preserve">12. </w:t>
      </w:r>
      <w:r>
        <w:rPr>
          <w:b/>
          <w:color w:val="385623"/>
        </w:rPr>
        <w:tab/>
        <w:t xml:space="preserve">Sharing of Data with other schools </w:t>
      </w:r>
    </w:p>
    <w:p w:rsidR="00E85DBE" w:rsidRDefault="00E85DBE" w:rsidP="00E85DBE">
      <w:pPr>
        <w:spacing w:after="0" w:line="259" w:lineRule="auto"/>
      </w:pPr>
    </w:p>
    <w:p w:rsidR="00E85DBE" w:rsidRDefault="00E85DBE" w:rsidP="00E85DBE">
      <w:pPr>
        <w:spacing w:after="5" w:line="249" w:lineRule="auto"/>
        <w:ind w:left="-5" w:right="-8"/>
        <w:jc w:val="both"/>
      </w:pPr>
      <w:r>
        <w:t xml:space="preserve">Applicants should be aware that section 66(6) of the Education (Admission to Schools) Act 2018 allows for the sharing of certain informationbetween schools in order to facilitate the efficient admission of students. Section 66(6) allows a board to provide a patron or another board of management with a list of the students in relation to whom— </w:t>
      </w:r>
    </w:p>
    <w:p w:rsidR="00E85DBE" w:rsidRDefault="00E85DBE" w:rsidP="00E85DBE">
      <w:pPr>
        <w:spacing w:after="0" w:line="259" w:lineRule="auto"/>
      </w:pPr>
    </w:p>
    <w:p w:rsidR="00E85DBE" w:rsidRDefault="00E85DBE" w:rsidP="00E85DBE">
      <w:pPr>
        <w:ind w:left="730" w:right="2101"/>
      </w:pPr>
      <w:r>
        <w:t xml:space="preserve">(i) an application for admission to the school has been received, (ii) an offer of admission to the school has been made, or (iii) an offer of admission to the school has been accepted. </w:t>
      </w:r>
    </w:p>
    <w:p w:rsidR="00E85DBE" w:rsidRDefault="00E85DBE" w:rsidP="00E85DBE">
      <w:pPr>
        <w:spacing w:after="0" w:line="259" w:lineRule="auto"/>
      </w:pPr>
      <w:r>
        <w:t xml:space="preserve"> The list may include any or all of the following: </w:t>
      </w:r>
    </w:p>
    <w:p w:rsidR="00E85DBE" w:rsidRDefault="00E85DBE" w:rsidP="00E85DBE">
      <w:pPr>
        <w:numPr>
          <w:ilvl w:val="0"/>
          <w:numId w:val="9"/>
        </w:numPr>
        <w:spacing w:after="4" w:line="250" w:lineRule="auto"/>
        <w:ind w:hanging="354"/>
      </w:pPr>
      <w:r>
        <w:t xml:space="preserve">the date on which an application for admission was received by the school; </w:t>
      </w:r>
    </w:p>
    <w:p w:rsidR="00E85DBE" w:rsidRDefault="00E85DBE" w:rsidP="00E85DBE">
      <w:pPr>
        <w:numPr>
          <w:ilvl w:val="0"/>
          <w:numId w:val="9"/>
        </w:numPr>
        <w:spacing w:after="4" w:line="250" w:lineRule="auto"/>
        <w:ind w:hanging="354"/>
      </w:pPr>
      <w:r>
        <w:t xml:space="preserve">the date on which an offer of admission was made by the school; </w:t>
      </w:r>
    </w:p>
    <w:p w:rsidR="00E85DBE" w:rsidRDefault="00E85DBE" w:rsidP="00E85DBE">
      <w:pPr>
        <w:numPr>
          <w:ilvl w:val="0"/>
          <w:numId w:val="9"/>
        </w:numPr>
        <w:spacing w:after="4" w:line="250" w:lineRule="auto"/>
        <w:ind w:hanging="354"/>
      </w:pPr>
      <w:r>
        <w:t xml:space="preserve">the date on which an offer of admission was accepted by an applicant; </w:t>
      </w:r>
    </w:p>
    <w:p w:rsidR="00E85DBE" w:rsidRDefault="00E85DBE" w:rsidP="00E85DBE">
      <w:pPr>
        <w:numPr>
          <w:ilvl w:val="0"/>
          <w:numId w:val="9"/>
        </w:numPr>
        <w:spacing w:after="5" w:line="249" w:lineRule="auto"/>
        <w:ind w:hanging="354"/>
      </w:pPr>
      <w:r>
        <w:t xml:space="preserve">a student’s personal details including his or her name, address, date of birth and personal public service number </w:t>
      </w:r>
      <w:r>
        <w:rPr>
          <w:sz w:val="20"/>
        </w:rPr>
        <w:t>(</w:t>
      </w:r>
      <w:r>
        <w:t>within the meaning of section 262 of the Social Welfare Consolidation Act 2005</w:t>
      </w:r>
      <w:r>
        <w:rPr>
          <w:sz w:val="20"/>
        </w:rPr>
        <w:t>).</w:t>
      </w:r>
    </w:p>
    <w:p w:rsidR="00E85DBE" w:rsidRDefault="00E85DBE" w:rsidP="00E85DBE">
      <w:pPr>
        <w:spacing w:after="0" w:line="259" w:lineRule="auto"/>
        <w:ind w:left="720"/>
      </w:pPr>
    </w:p>
    <w:p w:rsidR="00E85DBE" w:rsidRDefault="00E85DBE" w:rsidP="00E85DBE">
      <w:pPr>
        <w:pStyle w:val="Heading1"/>
        <w:ind w:left="278"/>
      </w:pPr>
      <w:r>
        <w:t xml:space="preserve">13. Waiting list in the event of oversubscription </w:t>
      </w:r>
    </w:p>
    <w:p w:rsidR="00E85DBE" w:rsidRDefault="00E85DBE" w:rsidP="00E85DBE">
      <w:pPr>
        <w:spacing w:after="0" w:line="259" w:lineRule="auto"/>
        <w:ind w:left="708"/>
      </w:pPr>
    </w:p>
    <w:p w:rsidR="00E85DBE" w:rsidRDefault="00E85DBE" w:rsidP="00E85DBE">
      <w:r>
        <w:t xml:space="preserve">In the event of there being more applications to the school year concerned than places available, a waiting list of students whose applications for admission to Ballycar N.S. were unsuccessful due to the school being oversubscribed will be compiled and will remain valid for the school year in which admission is being sought. </w:t>
      </w:r>
    </w:p>
    <w:p w:rsidR="00E85DBE" w:rsidRDefault="00E85DBE" w:rsidP="00E85DBE">
      <w:pPr>
        <w:spacing w:after="0" w:line="259" w:lineRule="auto"/>
        <w:ind w:left="1080"/>
      </w:pPr>
    </w:p>
    <w:p w:rsidR="00E85DBE" w:rsidRDefault="00E85DBE" w:rsidP="00E85DBE">
      <w:r>
        <w:t xml:space="preserve">Placement on the waiting list of Ballycar N.S. is in the order of priority assigned to the students’ applications after the school has applied the selection criteria in accordance with this admission policy.   </w:t>
      </w:r>
    </w:p>
    <w:p w:rsidR="00E85DBE" w:rsidRDefault="00E85DBE" w:rsidP="00E85DBE">
      <w:pPr>
        <w:spacing w:after="0" w:line="259" w:lineRule="auto"/>
      </w:pPr>
    </w:p>
    <w:p w:rsidR="00E85DBE" w:rsidRDefault="00E85DBE" w:rsidP="00E85DBE">
      <w: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rsidR="00E85DBE" w:rsidRDefault="00E85DBE" w:rsidP="00E85DBE">
      <w:pPr>
        <w:pStyle w:val="Heading1"/>
        <w:ind w:left="278"/>
      </w:pPr>
      <w:r>
        <w:t xml:space="preserve">14. Late Applications </w:t>
      </w:r>
    </w:p>
    <w:p w:rsidR="00E85DBE" w:rsidRDefault="00E85DBE" w:rsidP="00E85DBE">
      <w:pPr>
        <w:spacing w:after="0" w:line="259" w:lineRule="auto"/>
        <w:ind w:left="1080"/>
      </w:pPr>
    </w:p>
    <w:p w:rsidR="00E85DBE" w:rsidRDefault="00E85DBE" w:rsidP="00E85DBE">
      <w: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rsidR="00E85DBE" w:rsidRDefault="00E85DBE" w:rsidP="00E85DBE">
      <w:pPr>
        <w:pStyle w:val="Heading1"/>
        <w:ind w:left="837" w:hanging="569"/>
      </w:pPr>
      <w:r>
        <w:t xml:space="preserve">15. Procedures for admission of students to other years and during the school year </w:t>
      </w:r>
    </w:p>
    <w:p w:rsidR="00E85DBE" w:rsidRDefault="00E85DBE" w:rsidP="00E85DBE">
      <w:pPr>
        <w:spacing w:after="122" w:line="259" w:lineRule="auto"/>
        <w:ind w:left="852"/>
        <w:rPr>
          <w:b/>
          <w:color w:val="385623"/>
          <w:sz w:val="24"/>
        </w:rPr>
      </w:pPr>
    </w:p>
    <w:p w:rsidR="00E85DBE" w:rsidRDefault="00E85DBE" w:rsidP="00E85DBE">
      <w:pPr>
        <w:spacing w:after="122" w:line="259" w:lineRule="auto"/>
        <w:ind w:left="852"/>
      </w:pPr>
      <w:r>
        <w:t xml:space="preserve">The procedures of the school in relation to the admission of students who are not already admitted to the school to classes or years other than the school’s intake group are as follows:  </w:t>
      </w:r>
    </w:p>
    <w:p w:rsidR="00E85DBE" w:rsidRDefault="00E85DBE" w:rsidP="00E85DBE">
      <w:pPr>
        <w:numPr>
          <w:ilvl w:val="0"/>
          <w:numId w:val="10"/>
        </w:numPr>
        <w:spacing w:after="42" w:line="250" w:lineRule="auto"/>
        <w:ind w:hanging="360"/>
      </w:pPr>
      <w:r>
        <w:t xml:space="preserve">Applications for enrolment during the school year will be considered subject to schoolpolicy, available space, educational, social, behavioural, emotional needs of pupils in a particular class, the provision of information concerning attendance and the child’s educational progress.   </w:t>
      </w:r>
    </w:p>
    <w:p w:rsidR="00E85DBE" w:rsidRDefault="00E85DBE" w:rsidP="00E85DBE">
      <w:pPr>
        <w:numPr>
          <w:ilvl w:val="0"/>
          <w:numId w:val="10"/>
        </w:numPr>
        <w:spacing w:after="4" w:line="250" w:lineRule="auto"/>
        <w:ind w:hanging="360"/>
      </w:pPr>
      <w:r>
        <w:t xml:space="preserve">Such applications will be dealt with on a case-by-case basis but will normally only be considered for admission on the first day of each new term unless the applicant is newly resident in the area. </w:t>
      </w:r>
    </w:p>
    <w:p w:rsidR="00E85DBE" w:rsidRDefault="00E85DBE" w:rsidP="00E85DBE">
      <w:pPr>
        <w:spacing w:after="0" w:line="259" w:lineRule="auto"/>
        <w:ind w:left="720"/>
      </w:pPr>
    </w:p>
    <w:p w:rsidR="00E85DBE" w:rsidRDefault="00E85DBE" w:rsidP="00E85DBE">
      <w:r>
        <w:t xml:space="preserve">The procedures of the school in relation to the admission of students, who are not already admitted to the school, after the commencement of the school year in which admission is sought,are as follows: </w:t>
      </w:r>
    </w:p>
    <w:p w:rsidR="00E85DBE" w:rsidRDefault="00E85DBE" w:rsidP="00E85DBE">
      <w:pPr>
        <w:numPr>
          <w:ilvl w:val="0"/>
          <w:numId w:val="10"/>
        </w:numPr>
        <w:spacing w:line="250" w:lineRule="auto"/>
        <w:ind w:hanging="360"/>
      </w:pPr>
      <w:r>
        <w:t xml:space="preserve">If a family moves into the catchment area during the school year, the Board will consider the application whilst taking the following factors into account: </w:t>
      </w:r>
    </w:p>
    <w:p w:rsidR="00E85DBE" w:rsidRDefault="00E85DBE" w:rsidP="00E85DBE">
      <w:pPr>
        <w:numPr>
          <w:ilvl w:val="0"/>
          <w:numId w:val="10"/>
        </w:numPr>
        <w:spacing w:after="4" w:line="250" w:lineRule="auto"/>
        <w:ind w:hanging="360"/>
      </w:pPr>
      <w:r>
        <w:t xml:space="preserve">Size and available space in classrooms. </w:t>
      </w:r>
    </w:p>
    <w:p w:rsidR="00E85DBE" w:rsidRDefault="00E85DBE" w:rsidP="00E85DBE">
      <w:pPr>
        <w:numPr>
          <w:ilvl w:val="0"/>
          <w:numId w:val="10"/>
        </w:numPr>
        <w:spacing w:after="4" w:line="250" w:lineRule="auto"/>
        <w:ind w:hanging="360"/>
      </w:pPr>
      <w:r>
        <w:t xml:space="preserve">Educational needs of children of a particular age. </w:t>
      </w:r>
    </w:p>
    <w:p w:rsidR="00E85DBE" w:rsidRDefault="00E85DBE" w:rsidP="00E85DBE">
      <w:pPr>
        <w:numPr>
          <w:ilvl w:val="0"/>
          <w:numId w:val="10"/>
        </w:numPr>
        <w:spacing w:after="4" w:line="250" w:lineRule="auto"/>
        <w:ind w:hanging="360"/>
      </w:pPr>
      <w:r>
        <w:t xml:space="preserve">Multi-grade classes. </w:t>
      </w:r>
    </w:p>
    <w:p w:rsidR="00E85DBE" w:rsidRDefault="00E85DBE" w:rsidP="00E85DBE">
      <w:pPr>
        <w:numPr>
          <w:ilvl w:val="0"/>
          <w:numId w:val="10"/>
        </w:numPr>
        <w:spacing w:after="4" w:line="250" w:lineRule="auto"/>
        <w:ind w:hanging="360"/>
      </w:pPr>
      <w:r>
        <w:t xml:space="preserve">Presence of children with special educational/behavioural needs. </w:t>
      </w:r>
    </w:p>
    <w:p w:rsidR="00E85DBE" w:rsidRDefault="00E85DBE" w:rsidP="00E85DBE">
      <w:pPr>
        <w:numPr>
          <w:ilvl w:val="0"/>
          <w:numId w:val="10"/>
        </w:numPr>
        <w:spacing w:after="4" w:line="250" w:lineRule="auto"/>
        <w:ind w:hanging="360"/>
      </w:pPr>
      <w:r>
        <w:t xml:space="preserve">Health and Safety.  </w:t>
      </w:r>
    </w:p>
    <w:p w:rsidR="00E85DBE" w:rsidRDefault="00E85DBE" w:rsidP="00E85DBE">
      <w:pPr>
        <w:spacing w:after="0" w:line="259" w:lineRule="auto"/>
        <w:ind w:left="720"/>
      </w:pPr>
    </w:p>
    <w:p w:rsidR="00E85DBE" w:rsidRDefault="00E85DBE" w:rsidP="00E85DBE">
      <w:pPr>
        <w:spacing w:after="0" w:line="259" w:lineRule="auto"/>
        <w:ind w:left="720"/>
      </w:pPr>
    </w:p>
    <w:p w:rsidR="00E85DBE" w:rsidRDefault="00E85DBE" w:rsidP="00E85DBE">
      <w:pPr>
        <w:pStyle w:val="Heading1"/>
        <w:ind w:left="278"/>
      </w:pPr>
      <w:r>
        <w:t xml:space="preserve">16. Declaration in relation to the non-charging of fees </w:t>
      </w:r>
    </w:p>
    <w:p w:rsidR="00E85DBE" w:rsidRDefault="00E85DBE" w:rsidP="00E85DBE">
      <w:pPr>
        <w:spacing w:after="0" w:line="259" w:lineRule="auto"/>
      </w:pPr>
    </w:p>
    <w:p w:rsidR="00E85DBE" w:rsidRDefault="00E85DBE" w:rsidP="00E85DBE">
      <w:r>
        <w:t xml:space="preserve">This rule applies to </w:t>
      </w:r>
      <w:r>
        <w:rPr>
          <w:u w:val="single" w:color="000000"/>
        </w:rPr>
        <w:t>all</w:t>
      </w:r>
      <w:r>
        <w:t xml:space="preserve"> schools. </w:t>
      </w:r>
    </w:p>
    <w:p w:rsidR="00E85DBE" w:rsidRDefault="00E85DBE" w:rsidP="00E85DBE">
      <w:pPr>
        <w:spacing w:after="0" w:line="259" w:lineRule="auto"/>
      </w:pPr>
    </w:p>
    <w:p w:rsidR="00E85DBE" w:rsidRDefault="00E85DBE" w:rsidP="00E85DBE">
      <w:pPr>
        <w:spacing w:after="150"/>
      </w:pPr>
      <w:r>
        <w:t xml:space="preserve">The board of Ballycar N.S. or any persons acting on its behalf will not charge fees for or seek payment or contributions (howsoever described) as a condition of- </w:t>
      </w:r>
    </w:p>
    <w:p w:rsidR="00E85DBE" w:rsidRDefault="00E85DBE" w:rsidP="00E85DBE">
      <w:pPr>
        <w:numPr>
          <w:ilvl w:val="0"/>
          <w:numId w:val="11"/>
        </w:numPr>
        <w:spacing w:after="4" w:line="250" w:lineRule="auto"/>
        <w:ind w:hanging="360"/>
      </w:pPr>
      <w:r>
        <w:t xml:space="preserve">an application for admission of a student to the school, or </w:t>
      </w:r>
    </w:p>
    <w:p w:rsidR="00E85DBE" w:rsidRDefault="00E85DBE" w:rsidP="00E85DBE">
      <w:pPr>
        <w:numPr>
          <w:ilvl w:val="0"/>
          <w:numId w:val="11"/>
        </w:numPr>
        <w:spacing w:after="4" w:line="250" w:lineRule="auto"/>
        <w:ind w:hanging="360"/>
      </w:pPr>
      <w:r>
        <w:t xml:space="preserve">the admission or continued enrolment of a student in the school. </w:t>
      </w:r>
    </w:p>
    <w:p w:rsidR="00E85DBE" w:rsidRDefault="00E85DBE" w:rsidP="00E85DBE">
      <w:pPr>
        <w:spacing w:after="0" w:line="259" w:lineRule="auto"/>
      </w:pPr>
    </w:p>
    <w:p w:rsidR="00E85DBE" w:rsidRDefault="00E85DBE" w:rsidP="00E85DBE">
      <w:pPr>
        <w:spacing w:after="151" w:line="249" w:lineRule="auto"/>
        <w:ind w:left="-5" w:right="-8"/>
        <w:jc w:val="both"/>
      </w:pPr>
      <w:r>
        <w:t xml:space="preserve">Exceptions apply only in relation to fee charging post primary schools, the boarding element in Boarding Schools and admission to post leaving cert or further education courses run by post-primary schools. </w:t>
      </w:r>
    </w:p>
    <w:p w:rsidR="00E85DBE" w:rsidRDefault="00E85DBE" w:rsidP="00E85DBE">
      <w:pPr>
        <w:spacing w:after="0" w:line="259" w:lineRule="auto"/>
      </w:pPr>
    </w:p>
    <w:p w:rsidR="00E85DBE" w:rsidRDefault="00E85DBE" w:rsidP="00E85DBE">
      <w:pPr>
        <w:pStyle w:val="Heading1"/>
        <w:spacing w:after="0" w:line="259" w:lineRule="auto"/>
        <w:ind w:left="72" w:right="135"/>
        <w:jc w:val="center"/>
      </w:pPr>
      <w:r>
        <w:t xml:space="preserve">17. Arrangements regarding students not attending religious instruction </w:t>
      </w:r>
    </w:p>
    <w:p w:rsidR="00E85DBE" w:rsidRDefault="00E85DBE" w:rsidP="00E85DBE">
      <w:pPr>
        <w:spacing w:after="0" w:line="259" w:lineRule="auto"/>
      </w:pPr>
    </w:p>
    <w:p w:rsidR="00E85DBE" w:rsidRDefault="00E85DBE" w:rsidP="00E85DBE">
      <w:r>
        <w:t xml:space="preserve">This section must be completed by schools that provide religious instruction to students. </w:t>
      </w:r>
    </w:p>
    <w:p w:rsidR="00E85DBE" w:rsidRDefault="00E85DBE" w:rsidP="00E85DBE">
      <w:pPr>
        <w:spacing w:after="0" w:line="259" w:lineRule="auto"/>
      </w:pPr>
    </w:p>
    <w:p w:rsidR="00E85DBE" w:rsidRDefault="00E85DBE" w:rsidP="00E85DBE">
      <w:pPr>
        <w:spacing w:after="203"/>
      </w:pPr>
      <w:r>
        <w:t>The following are the school’s arrangements for students, where the parent</w:t>
      </w:r>
      <w:r>
        <w:rPr>
          <w:strike/>
        </w:rPr>
        <w:t>s</w:t>
      </w:r>
      <w: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 </w:t>
      </w:r>
    </w:p>
    <w:p w:rsidR="00E85DBE" w:rsidRDefault="00E85DBE" w:rsidP="00E85DBE">
      <w:pPr>
        <w:numPr>
          <w:ilvl w:val="0"/>
          <w:numId w:val="12"/>
        </w:numPr>
        <w:spacing w:after="145" w:line="250" w:lineRule="auto"/>
        <w:ind w:hanging="360"/>
      </w:pPr>
      <w:r>
        <w:t xml:space="preserve">A written request should be made to the Principal of the school. </w:t>
      </w:r>
    </w:p>
    <w:p w:rsidR="00E85DBE" w:rsidRDefault="00E85DBE" w:rsidP="00E85DBE">
      <w:pPr>
        <w:numPr>
          <w:ilvl w:val="0"/>
          <w:numId w:val="12"/>
        </w:numPr>
        <w:spacing w:after="202" w:line="250" w:lineRule="auto"/>
        <w:ind w:hanging="360"/>
      </w:pPr>
      <w:r>
        <w:t xml:space="preserve">Principal advises parents that, during religious instruction, the class teacher prescribes alternative curricular written assignments for the respective student(s).   </w:t>
      </w:r>
    </w:p>
    <w:p w:rsidR="00E85DBE" w:rsidRDefault="00E85DBE" w:rsidP="00E85DBE">
      <w:pPr>
        <w:numPr>
          <w:ilvl w:val="0"/>
          <w:numId w:val="12"/>
        </w:numPr>
        <w:spacing w:after="4" w:line="250" w:lineRule="auto"/>
        <w:ind w:hanging="360"/>
      </w:pPr>
      <w:r>
        <w:t xml:space="preserve">These assignments to be completed in the student’s respective classroom under the supervision of the class teacher. These procedures will not result in a reduction in the school day of such students. </w:t>
      </w:r>
    </w:p>
    <w:p w:rsidR="00E85DBE" w:rsidRDefault="00E85DBE" w:rsidP="00E85DBE">
      <w:pPr>
        <w:spacing w:after="0" w:line="259" w:lineRule="auto"/>
        <w:ind w:left="852"/>
      </w:pPr>
    </w:p>
    <w:p w:rsidR="00E85DBE" w:rsidRDefault="00E85DBE" w:rsidP="00E85DBE">
      <w:pPr>
        <w:spacing w:after="0" w:line="259" w:lineRule="auto"/>
        <w:ind w:left="852"/>
      </w:pPr>
    </w:p>
    <w:p w:rsidR="00E85DBE" w:rsidRDefault="00E85DBE" w:rsidP="00E85DBE">
      <w:pPr>
        <w:pStyle w:val="Heading1"/>
        <w:ind w:left="278"/>
      </w:pPr>
      <w:r>
        <w:t xml:space="preserve">18. Reviews/appeals </w:t>
      </w:r>
    </w:p>
    <w:p w:rsidR="00E85DBE" w:rsidRDefault="00E85DBE" w:rsidP="00E85DBE">
      <w:pPr>
        <w:spacing w:after="0" w:line="259" w:lineRule="auto"/>
      </w:pPr>
    </w:p>
    <w:p w:rsidR="00E85DBE" w:rsidRDefault="00E85DBE" w:rsidP="00E85DBE">
      <w:pPr>
        <w:pStyle w:val="Heading2"/>
        <w:ind w:left="-5"/>
      </w:pPr>
      <w:r>
        <w:t>Review of decisions by the board of Management</w:t>
      </w:r>
    </w:p>
    <w:p w:rsidR="00E85DBE" w:rsidRDefault="00E85DBE" w:rsidP="00E85DBE">
      <w: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E85DBE" w:rsidRDefault="00E85DBE" w:rsidP="00E85DBE">
      <w:pPr>
        <w:spacing w:after="150"/>
      </w:pPr>
      <w: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w:t>
      </w:r>
    </w:p>
    <w:p w:rsidR="00E85DBE" w:rsidRDefault="00E85DBE" w:rsidP="00E85DBE">
      <w:pPr>
        <w:spacing w:after="150"/>
      </w:pPr>
      <w:r>
        <w:t xml:space="preserve">The board will conduct such reviews in accordance with the requirements of the procedures determined under Section 29B and with section 29C of the Education Act 1998. </w:t>
      </w:r>
    </w:p>
    <w:p w:rsidR="00E85DBE" w:rsidRDefault="00E85DBE" w:rsidP="00E85DBE">
      <w:pPr>
        <w:spacing w:after="139" w:line="259" w:lineRule="auto"/>
        <w:ind w:left="-5"/>
      </w:pPr>
      <w:r>
        <w:rPr>
          <w:b/>
        </w:rPr>
        <w:t xml:space="preserve">Note:   </w:t>
      </w:r>
    </w:p>
    <w:p w:rsidR="00E85DBE" w:rsidRDefault="00E85DBE" w:rsidP="00E85DBE">
      <w:pPr>
        <w:spacing w:after="150"/>
      </w:pPr>
      <w:r>
        <w:t xml:space="preserve">Where an applicant has been refused admission due to the school being oversubscribed, the applicant </w:t>
      </w:r>
      <w:r>
        <w:rPr>
          <w:b/>
          <w:u w:val="single" w:color="000000"/>
        </w:rPr>
        <w:t>must request a review</w:t>
      </w:r>
      <w:r>
        <w:t xml:space="preserve"> of that decision by the board of management prior to making an appeal under section 29 of the Education Act 1998. </w:t>
      </w:r>
    </w:p>
    <w:p w:rsidR="00E85DBE" w:rsidRDefault="00E85DBE" w:rsidP="00E85DBE">
      <w:pPr>
        <w:spacing w:after="153"/>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w:t>
      </w:r>
    </w:p>
    <w:p w:rsidR="00E85DBE" w:rsidRDefault="00E85DBE" w:rsidP="00E85DBE">
      <w:pPr>
        <w:spacing w:after="0" w:line="259" w:lineRule="auto"/>
        <w:rPr>
          <w:rFonts w:ascii="Calibri" w:eastAsia="Calibri" w:hAnsi="Calibri" w:cs="Calibri"/>
        </w:rPr>
      </w:pPr>
    </w:p>
    <w:p w:rsidR="00E85DBE" w:rsidRDefault="00E85DBE" w:rsidP="00E85DBE">
      <w:pPr>
        <w:spacing w:after="0" w:line="259" w:lineRule="auto"/>
      </w:pPr>
      <w:bookmarkStart w:id="0" w:name="_GoBack"/>
      <w:bookmarkEnd w:id="0"/>
    </w:p>
    <w:p w:rsidR="00E85DBE" w:rsidRDefault="00E85DBE" w:rsidP="00E85DBE">
      <w:pPr>
        <w:pStyle w:val="Heading2"/>
        <w:spacing w:after="218"/>
        <w:ind w:left="-5"/>
      </w:pPr>
      <w:r>
        <w:t>Right of appeal</w:t>
      </w:r>
    </w:p>
    <w:p w:rsidR="00E85DBE" w:rsidRDefault="00E85DBE" w:rsidP="00E85DBE">
      <w:pPr>
        <w:spacing w:after="150"/>
      </w:pPr>
      <w:r>
        <w:t xml:space="preserve">Under Section 29 of the Education Act 1998, the parent of the student, or in the case of a student who has reached the age of 18 years, the student, may appeal a decision of this school to refuse admission.   </w:t>
      </w:r>
    </w:p>
    <w:p w:rsidR="00E85DBE" w:rsidRDefault="00E85DBE" w:rsidP="00E85DBE">
      <w:pPr>
        <w:spacing w:after="150"/>
      </w:pPr>
      <w:r>
        <w:t xml:space="preserve">An appeal may be made under Section 29 (1)(c)(i) of the Education Act 1998 where the refusal to admit was due to the school being oversubscribed. </w:t>
      </w:r>
    </w:p>
    <w:p w:rsidR="00E85DBE" w:rsidRDefault="00E85DBE" w:rsidP="00E85DBE">
      <w:pPr>
        <w:spacing w:after="150"/>
      </w:pPr>
      <w:r>
        <w:t xml:space="preserve">An appeal may be made under Section 29 (1)(c)(ii) of the Education Act 1998 where the refusal to admit was due a reason other than the school being oversubscribed. </w:t>
      </w:r>
    </w:p>
    <w:p w:rsidR="00E85DBE" w:rsidRDefault="00E85DBE" w:rsidP="00E85DBE">
      <w:pPr>
        <w:spacing w:after="150"/>
      </w:pPr>
      <w:r>
        <w:t xml:space="preserve">Where an applicant has been refused admission due to the school being oversubscribed, the applicant </w:t>
      </w:r>
      <w:r>
        <w:rPr>
          <w:b/>
          <w:u w:val="single" w:color="000000"/>
        </w:rPr>
        <w:t>must request a review</w:t>
      </w:r>
      <w:r>
        <w:t xml:space="preserve"> of that decision by the board of management </w:t>
      </w:r>
      <w:r>
        <w:rPr>
          <w:b/>
          <w:u w:val="single" w:color="000000"/>
        </w:rPr>
        <w:t>prior tomaking an appeal</w:t>
      </w:r>
      <w:r>
        <w:t xml:space="preserve"> under section 29 of the Education Act 1998. (see Review of decisions by the Board of Management) </w:t>
      </w:r>
    </w:p>
    <w:p w:rsidR="00E85DBE" w:rsidRDefault="00E85DBE" w:rsidP="00E85DBE">
      <w:pPr>
        <w:spacing w:after="150"/>
      </w:pPr>
      <w:r>
        <w:t xml:space="preserve">Where an applicant has been refused admission due to a reason other than the school being oversubscribed, the applicant </w:t>
      </w:r>
      <w:r>
        <w:rPr>
          <w:b/>
          <w:u w:val="single" w:color="000000"/>
        </w:rPr>
        <w:t>may request a review</w:t>
      </w:r>
      <w:r>
        <w:t xml:space="preserve"> of that decision by the board of management prior to making an appeal under section 29 of the Education Act 1998. (see Review of decisions by the Board of Management) </w:t>
      </w:r>
    </w:p>
    <w:p w:rsidR="00E85DBE" w:rsidRDefault="00E85DBE" w:rsidP="00E85DBE">
      <w:pPr>
        <w:spacing w:after="150"/>
      </w:pPr>
      <w:r>
        <w:t xml:space="preserve">Appeals under Section 29 of the Education Act 1998 will be considered and determined by an independent appeals committee appointed by the Minister for Education.     </w:t>
      </w:r>
    </w:p>
    <w:p w:rsidR="00E85DBE" w:rsidRDefault="00E85DBE" w:rsidP="00E85DBE">
      <w:pPr>
        <w:spacing w:after="150"/>
      </w:pPr>
      <w: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 </w:t>
      </w:r>
    </w:p>
    <w:p w:rsidR="00E85DBE" w:rsidRDefault="00E85DBE" w:rsidP="00E85DBE">
      <w:pPr>
        <w:spacing w:after="158" w:line="259" w:lineRule="auto"/>
      </w:pPr>
    </w:p>
    <w:p w:rsidR="00E85DBE" w:rsidRDefault="00E85DBE" w:rsidP="00E85DBE">
      <w:pPr>
        <w:spacing w:after="158" w:line="259" w:lineRule="auto"/>
      </w:pPr>
    </w:p>
    <w:p w:rsidR="00E85DBE" w:rsidRDefault="00E85DBE" w:rsidP="00E85DBE">
      <w:pPr>
        <w:pStyle w:val="Heading1"/>
        <w:ind w:left="370"/>
      </w:pPr>
      <w:r>
        <w:t xml:space="preserve">19. Implementation and Review </w:t>
      </w:r>
    </w:p>
    <w:p w:rsidR="00E85DBE" w:rsidRDefault="00E85DBE" w:rsidP="00E85DBE">
      <w:pPr>
        <w:spacing w:after="0" w:line="259" w:lineRule="auto"/>
        <w:ind w:left="720"/>
      </w:pPr>
    </w:p>
    <w:p w:rsidR="00E85DBE" w:rsidRDefault="00E85DBE" w:rsidP="00E85DBE">
      <w:pPr>
        <w:ind w:left="730"/>
      </w:pPr>
      <w:r>
        <w:t xml:space="preserve">This policy will be reviewed annually by the Board of Management, Principal and staff of the school. </w:t>
      </w:r>
    </w:p>
    <w:p w:rsidR="00E85DBE" w:rsidRDefault="00E85DBE" w:rsidP="00E85DBE">
      <w:pPr>
        <w:ind w:left="730"/>
      </w:pPr>
    </w:p>
    <w:p w:rsidR="00E85DBE" w:rsidRDefault="00E85DBE" w:rsidP="00E85DBE">
      <w:pPr>
        <w:ind w:left="730"/>
      </w:pPr>
    </w:p>
    <w:p w:rsidR="00E85DBE" w:rsidRDefault="00E85DBE" w:rsidP="00E85DBE">
      <w:pPr>
        <w:spacing w:after="0" w:line="259" w:lineRule="auto"/>
        <w:ind w:left="720"/>
      </w:pPr>
    </w:p>
    <w:p w:rsidR="00E85DBE" w:rsidRDefault="00E85DBE" w:rsidP="00E85DBE">
      <w:pPr>
        <w:pStyle w:val="Heading1"/>
        <w:ind w:left="370"/>
      </w:pPr>
      <w:r>
        <w:t xml:space="preserve">20.  Policy Ratification </w:t>
      </w:r>
    </w:p>
    <w:p w:rsidR="00E85DBE" w:rsidRDefault="00E85DBE" w:rsidP="00E85DBE">
      <w:pPr>
        <w:spacing w:after="0" w:line="259" w:lineRule="auto"/>
        <w:ind w:left="720"/>
      </w:pPr>
    </w:p>
    <w:p w:rsidR="00E85DBE" w:rsidRDefault="00E85DBE" w:rsidP="00E85DBE">
      <w:pPr>
        <w:ind w:left="730"/>
      </w:pPr>
      <w:r>
        <w:t xml:space="preserve">The policy was ratified on   </w:t>
      </w:r>
    </w:p>
    <w:p w:rsidR="00E85DBE" w:rsidRDefault="00E85DBE" w:rsidP="00E85DBE">
      <w:pPr>
        <w:spacing w:after="0" w:line="259" w:lineRule="auto"/>
        <w:ind w:left="720"/>
      </w:pPr>
    </w:p>
    <w:p w:rsidR="00E85DBE" w:rsidRDefault="00E85DBE" w:rsidP="00E85DBE">
      <w:pPr>
        <w:ind w:left="730"/>
      </w:pPr>
      <w:r>
        <w:t xml:space="preserve">Signed: Martin McInerney (Chairperson, Board of Management) </w:t>
      </w:r>
    </w:p>
    <w:p w:rsidR="00E85DBE" w:rsidRDefault="00E85DBE" w:rsidP="00E85DBE">
      <w:pPr>
        <w:spacing w:after="0" w:line="259" w:lineRule="auto"/>
        <w:ind w:left="720"/>
      </w:pPr>
    </w:p>
    <w:p w:rsidR="00E85DBE" w:rsidRDefault="00E85DBE" w:rsidP="00E85DBE">
      <w:pPr>
        <w:ind w:left="730"/>
      </w:pPr>
      <w:r>
        <w:t xml:space="preserve">     _____________________ </w:t>
      </w:r>
    </w:p>
    <w:p w:rsidR="00E85DBE" w:rsidRDefault="00E85DBE" w:rsidP="00E85DBE">
      <w:pPr>
        <w:spacing w:after="0" w:line="259" w:lineRule="auto"/>
        <w:ind w:left="5532" w:right="-230"/>
      </w:pPr>
      <w:r>
        <w:rPr>
          <w:noProof/>
        </w:rPr>
        <w:drawing>
          <wp:inline distT="0" distB="0" distL="0" distR="0">
            <wp:extent cx="2368550" cy="2368550"/>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12"/>
                    <a:stretch>
                      <a:fillRect/>
                    </a:stretch>
                  </pic:blipFill>
                  <pic:spPr>
                    <a:xfrm>
                      <a:off x="0" y="0"/>
                      <a:ext cx="2368550" cy="2368550"/>
                    </a:xfrm>
                    <a:prstGeom prst="rect">
                      <a:avLst/>
                    </a:prstGeom>
                  </pic:spPr>
                </pic:pic>
              </a:graphicData>
            </a:graphic>
          </wp:inline>
        </w:drawing>
      </w:r>
    </w:p>
    <w:p w:rsidR="00E85DBE" w:rsidRPr="00A623A5" w:rsidRDefault="00E85DBE">
      <w:pPr>
        <w:rPr>
          <w:rFonts w:ascii="Arial" w:hAnsi="Arial" w:cs="Arial"/>
          <w:b/>
          <w:sz w:val="24"/>
          <w:szCs w:val="24"/>
        </w:rPr>
      </w:pPr>
    </w:p>
    <w:sectPr w:rsidR="00E85DBE" w:rsidRPr="00A623A5" w:rsidSect="00C0010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916" w:rsidRDefault="002E6916" w:rsidP="00B748E7">
      <w:pPr>
        <w:spacing w:after="0" w:line="240" w:lineRule="auto"/>
      </w:pPr>
      <w:r>
        <w:separator/>
      </w:r>
    </w:p>
  </w:endnote>
  <w:endnote w:type="continuationSeparator" w:id="1">
    <w:p w:rsidR="002E6916" w:rsidRDefault="002E6916" w:rsidP="00B74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916" w:rsidRDefault="002E6916" w:rsidP="00B748E7">
      <w:pPr>
        <w:spacing w:after="0" w:line="240" w:lineRule="auto"/>
      </w:pPr>
      <w:r>
        <w:separator/>
      </w:r>
    </w:p>
  </w:footnote>
  <w:footnote w:type="continuationSeparator" w:id="1">
    <w:p w:rsidR="002E6916" w:rsidRDefault="002E6916" w:rsidP="00B74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5471"/>
    <w:multiLevelType w:val="hybridMultilevel"/>
    <w:tmpl w:val="6240AB40"/>
    <w:lvl w:ilvl="0" w:tplc="57D894CA">
      <w:start w:val="1"/>
      <w:numFmt w:val="lowerLetter"/>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A8B1A">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B86C3E">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F6DE68">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18C3C4">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1E9188">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A355A">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2ECE22">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7EC1C4">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24F0DD0"/>
    <w:multiLevelType w:val="hybridMultilevel"/>
    <w:tmpl w:val="31E6B560"/>
    <w:lvl w:ilvl="0" w:tplc="DA602782">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666000">
      <w:start w:val="1"/>
      <w:numFmt w:val="lowerLetter"/>
      <w:lvlText w:val="%2"/>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2C84E">
      <w:start w:val="1"/>
      <w:numFmt w:val="lowerRoman"/>
      <w:lvlText w:val="%3"/>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2A530">
      <w:start w:val="1"/>
      <w:numFmt w:val="decimal"/>
      <w:lvlText w:val="%4"/>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273EE">
      <w:start w:val="1"/>
      <w:numFmt w:val="lowerLetter"/>
      <w:lvlText w:val="%5"/>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3C5FE2">
      <w:start w:val="1"/>
      <w:numFmt w:val="lowerRoman"/>
      <w:lvlText w:val="%6"/>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3A8F42">
      <w:start w:val="1"/>
      <w:numFmt w:val="decimal"/>
      <w:lvlText w:val="%7"/>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EAFCB8">
      <w:start w:val="1"/>
      <w:numFmt w:val="lowerLetter"/>
      <w:lvlText w:val="%8"/>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AC2A40">
      <w:start w:val="1"/>
      <w:numFmt w:val="lowerRoman"/>
      <w:lvlText w:val="%9"/>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3E85FCB"/>
    <w:multiLevelType w:val="hybridMultilevel"/>
    <w:tmpl w:val="5D76F40E"/>
    <w:lvl w:ilvl="0" w:tplc="5CB4EEB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6C7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EA8A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F08E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B269E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A249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34EE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2E50F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74C1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5D65CBB"/>
    <w:multiLevelType w:val="hybridMultilevel"/>
    <w:tmpl w:val="5ED6AFA0"/>
    <w:lvl w:ilvl="0" w:tplc="1854B02E">
      <w:start w:val="1"/>
      <w:numFmt w:val="lowerRoman"/>
      <w:lvlText w:val="(%1)"/>
      <w:lvlJc w:val="left"/>
      <w:pPr>
        <w:ind w:left="1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6A1E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8E57A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4480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8ED0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164A2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3E439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E55B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4CE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E1A0E05"/>
    <w:multiLevelType w:val="hybridMultilevel"/>
    <w:tmpl w:val="2B14282A"/>
    <w:lvl w:ilvl="0" w:tplc="2C8E905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2B4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6AEB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D2CA9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05C0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C4DF8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78F0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462F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DCD7D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EAB4553"/>
    <w:multiLevelType w:val="hybridMultilevel"/>
    <w:tmpl w:val="68A036DC"/>
    <w:lvl w:ilvl="0" w:tplc="0E0EADE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2E8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6CF2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EE1D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0FB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87C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1E90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821A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18F5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061640D"/>
    <w:multiLevelType w:val="hybridMultilevel"/>
    <w:tmpl w:val="48B8117C"/>
    <w:lvl w:ilvl="0" w:tplc="23780E80">
      <w:start w:val="1"/>
      <w:numFmt w:val="lowerRoman"/>
      <w:lvlText w:val="(%1)"/>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3661F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A0A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96F29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AC81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654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960D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A09E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6AC8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EF4505"/>
    <w:multiLevelType w:val="hybridMultilevel"/>
    <w:tmpl w:val="2F60CF28"/>
    <w:lvl w:ilvl="0" w:tplc="C610DCE4">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DA4B40">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348D32">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BC97F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ED822">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CCED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E00A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834A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4C543C">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4FB3599E"/>
    <w:multiLevelType w:val="hybridMultilevel"/>
    <w:tmpl w:val="9BEE98F4"/>
    <w:lvl w:ilvl="0" w:tplc="4BDA69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806D6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B6CFB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461AC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78CDC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89BE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529D1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0446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6A2E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5C66039E"/>
    <w:multiLevelType w:val="hybridMultilevel"/>
    <w:tmpl w:val="D4DE0854"/>
    <w:lvl w:ilvl="0" w:tplc="DC703C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6222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1E39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16D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E42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BCD6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F8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E64B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FE40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730F57E1"/>
    <w:multiLevelType w:val="hybridMultilevel"/>
    <w:tmpl w:val="5A0862F0"/>
    <w:lvl w:ilvl="0" w:tplc="29D42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6AC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AE5A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F6D0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4FB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B8EA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224E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28C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1201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766E1D1E"/>
    <w:multiLevelType w:val="hybridMultilevel"/>
    <w:tmpl w:val="6570181A"/>
    <w:lvl w:ilvl="0" w:tplc="E0D4B724">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0D4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6C4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80A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AD1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EB9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41D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A45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1463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7AAF5C96"/>
    <w:multiLevelType w:val="hybridMultilevel"/>
    <w:tmpl w:val="7F1278F0"/>
    <w:lvl w:ilvl="0" w:tplc="F3F6CE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4B5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4EF3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8C8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483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A32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CAD7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2FE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2EC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10"/>
  </w:num>
  <w:num w:numId="5">
    <w:abstractNumId w:val="1"/>
  </w:num>
  <w:num w:numId="6">
    <w:abstractNumId w:val="7"/>
  </w:num>
  <w:num w:numId="7">
    <w:abstractNumId w:val="11"/>
  </w:num>
  <w:num w:numId="8">
    <w:abstractNumId w:val="6"/>
  </w:num>
  <w:num w:numId="9">
    <w:abstractNumId w:val="3"/>
  </w:num>
  <w:num w:numId="10">
    <w:abstractNumId w:val="9"/>
  </w:num>
  <w:num w:numId="11">
    <w:abstractNumId w:val="0"/>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48E7"/>
    <w:rsid w:val="00016D8D"/>
    <w:rsid w:val="000341B4"/>
    <w:rsid w:val="001824C5"/>
    <w:rsid w:val="00236E69"/>
    <w:rsid w:val="002E6916"/>
    <w:rsid w:val="002F0D75"/>
    <w:rsid w:val="00301C7D"/>
    <w:rsid w:val="003F48D3"/>
    <w:rsid w:val="00476E57"/>
    <w:rsid w:val="004A3ACE"/>
    <w:rsid w:val="004F35E8"/>
    <w:rsid w:val="004F6BC5"/>
    <w:rsid w:val="00520B4C"/>
    <w:rsid w:val="005A4DB8"/>
    <w:rsid w:val="007560A0"/>
    <w:rsid w:val="00797714"/>
    <w:rsid w:val="00813BA2"/>
    <w:rsid w:val="00815883"/>
    <w:rsid w:val="0086711D"/>
    <w:rsid w:val="008733CC"/>
    <w:rsid w:val="00971C1C"/>
    <w:rsid w:val="00A623A5"/>
    <w:rsid w:val="00A6557F"/>
    <w:rsid w:val="00A85EB1"/>
    <w:rsid w:val="00B748E7"/>
    <w:rsid w:val="00BF75F9"/>
    <w:rsid w:val="00C00102"/>
    <w:rsid w:val="00C10949"/>
    <w:rsid w:val="00DF160C"/>
    <w:rsid w:val="00E002A8"/>
    <w:rsid w:val="00E60E98"/>
    <w:rsid w:val="00E85DBE"/>
    <w:rsid w:val="00F03588"/>
    <w:rsid w:val="00F33FD2"/>
    <w:rsid w:val="00FA3D99"/>
    <w:rsid w:val="00FB3A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02"/>
  </w:style>
  <w:style w:type="paragraph" w:styleId="Heading1">
    <w:name w:val="heading 1"/>
    <w:next w:val="Normal"/>
    <w:link w:val="Heading1Char"/>
    <w:uiPriority w:val="9"/>
    <w:unhideWhenUsed/>
    <w:qFormat/>
    <w:rsid w:val="00E85DBE"/>
    <w:pPr>
      <w:keepNext/>
      <w:keepLines/>
      <w:spacing w:after="5" w:line="250" w:lineRule="auto"/>
      <w:ind w:left="293" w:hanging="10"/>
      <w:outlineLvl w:val="0"/>
    </w:pPr>
    <w:rPr>
      <w:rFonts w:ascii="Arial" w:eastAsia="Arial" w:hAnsi="Arial" w:cs="Arial"/>
      <w:b/>
      <w:color w:val="385623"/>
      <w:sz w:val="24"/>
      <w:lang w:val="en-IE" w:eastAsia="en-IE"/>
    </w:rPr>
  </w:style>
  <w:style w:type="paragraph" w:styleId="Heading2">
    <w:name w:val="heading 2"/>
    <w:next w:val="Normal"/>
    <w:link w:val="Heading2Char"/>
    <w:uiPriority w:val="9"/>
    <w:unhideWhenUsed/>
    <w:qFormat/>
    <w:rsid w:val="00E85DBE"/>
    <w:pPr>
      <w:keepNext/>
      <w:keepLines/>
      <w:spacing w:after="139" w:line="259" w:lineRule="auto"/>
      <w:ind w:left="10" w:hanging="10"/>
      <w:outlineLvl w:val="1"/>
    </w:pPr>
    <w:rPr>
      <w:rFonts w:ascii="Arial" w:eastAsia="Arial" w:hAnsi="Arial" w:cs="Arial"/>
      <w:b/>
      <w:color w:val="000000"/>
      <w:u w:val="single" w:color="000000"/>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4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48E7"/>
  </w:style>
  <w:style w:type="paragraph" w:styleId="Footer">
    <w:name w:val="footer"/>
    <w:basedOn w:val="Normal"/>
    <w:link w:val="FooterChar"/>
    <w:uiPriority w:val="99"/>
    <w:semiHidden/>
    <w:unhideWhenUsed/>
    <w:rsid w:val="00B748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48E7"/>
  </w:style>
  <w:style w:type="paragraph" w:styleId="BalloonText">
    <w:name w:val="Balloon Text"/>
    <w:basedOn w:val="Normal"/>
    <w:link w:val="BalloonTextChar"/>
    <w:uiPriority w:val="99"/>
    <w:semiHidden/>
    <w:unhideWhenUsed/>
    <w:rsid w:val="00B74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8E7"/>
    <w:rPr>
      <w:rFonts w:ascii="Tahoma" w:hAnsi="Tahoma" w:cs="Tahoma"/>
      <w:sz w:val="16"/>
      <w:szCs w:val="16"/>
    </w:rPr>
  </w:style>
  <w:style w:type="table" w:styleId="TableGrid">
    <w:name w:val="Table Grid"/>
    <w:basedOn w:val="TableNormal"/>
    <w:uiPriority w:val="59"/>
    <w:rsid w:val="00B748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560A0"/>
    <w:rPr>
      <w:color w:val="0000FF" w:themeColor="hyperlink"/>
      <w:u w:val="single"/>
    </w:rPr>
  </w:style>
  <w:style w:type="character" w:customStyle="1" w:styleId="Heading1Char">
    <w:name w:val="Heading 1 Char"/>
    <w:basedOn w:val="DefaultParagraphFont"/>
    <w:link w:val="Heading1"/>
    <w:uiPriority w:val="9"/>
    <w:rsid w:val="00E85DBE"/>
    <w:rPr>
      <w:rFonts w:ascii="Arial" w:eastAsia="Arial" w:hAnsi="Arial" w:cs="Arial"/>
      <w:b/>
      <w:color w:val="385623"/>
      <w:sz w:val="24"/>
      <w:lang w:val="en-IE" w:eastAsia="en-IE"/>
    </w:rPr>
  </w:style>
  <w:style w:type="character" w:customStyle="1" w:styleId="Heading2Char">
    <w:name w:val="Heading 2 Char"/>
    <w:basedOn w:val="DefaultParagraphFont"/>
    <w:link w:val="Heading2"/>
    <w:uiPriority w:val="9"/>
    <w:rsid w:val="00E85DBE"/>
    <w:rPr>
      <w:rFonts w:ascii="Arial" w:eastAsia="Arial" w:hAnsi="Arial" w:cs="Arial"/>
      <w:b/>
      <w:color w:val="000000"/>
      <w:u w:val="single" w:color="000000"/>
      <w:lang w:val="en-IE" w:eastAsia="en-IE"/>
    </w:rPr>
  </w:style>
  <w:style w:type="table" w:customStyle="1" w:styleId="TableGrid0">
    <w:name w:val="TableGrid"/>
    <w:rsid w:val="00E85DBE"/>
    <w:pPr>
      <w:spacing w:after="0" w:line="240" w:lineRule="auto"/>
    </w:pPr>
    <w:rPr>
      <w:rFonts w:eastAsiaTheme="minorEastAsia"/>
      <w:lang w:val="en-IE" w:eastAsia="en-IE"/>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llycarns@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9" ma:contentTypeDescription="Create a new document." ma:contentTypeScope="" ma:versionID="0b74a7cb82fcc3eda12fdaee7c2b275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02c1e2654883ad50bdae2e52b767c74b"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F8C5B-0304-4EF8-AC6D-DCED505D7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B37F9-CD61-45D9-9BB4-FC65AED5E035}">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customXml/itemProps3.xml><?xml version="1.0" encoding="utf-8"?>
<ds:datastoreItem xmlns:ds="http://schemas.openxmlformats.org/officeDocument/2006/customXml" ds:itemID="{042A16D9-1107-438F-942D-EA516BE22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2026-01-14T12:41:00Z</dcterms:created>
  <dcterms:modified xsi:type="dcterms:W3CDTF">2026-01-14T12:41:00Z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